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9100AB" w14:textId="77777777" w:rsidR="00A02F36" w:rsidRDefault="00A02F36" w:rsidP="00BC212F">
      <w:pPr>
        <w:contextualSpacing/>
        <w:jc w:val="center"/>
        <w:rPr>
          <w:rFonts w:ascii="Gisha" w:hAnsi="Gisha" w:cs="Gisha"/>
          <w:b/>
          <w:sz w:val="22"/>
          <w:szCs w:val="22"/>
          <w:lang w:val="en-US"/>
        </w:rPr>
      </w:pPr>
    </w:p>
    <w:p w14:paraId="61D3AAF6" w14:textId="77777777" w:rsidR="008D3432" w:rsidRPr="005F494E" w:rsidRDefault="002E3164" w:rsidP="00BC212F">
      <w:pPr>
        <w:contextualSpacing/>
        <w:jc w:val="center"/>
        <w:rPr>
          <w:rFonts w:ascii="Gisha" w:hAnsi="Gisha" w:cs="Gisha"/>
          <w:b/>
          <w:sz w:val="22"/>
          <w:szCs w:val="22"/>
          <w:lang w:val="en-US"/>
        </w:rPr>
      </w:pPr>
      <w:r w:rsidRPr="002E3164">
        <w:rPr>
          <w:rFonts w:ascii="Gisha" w:hAnsi="Gisha" w:cs="Gisha"/>
          <w:b/>
          <w:sz w:val="22"/>
          <w:szCs w:val="22"/>
          <w:lang w:val="en-US"/>
        </w:rPr>
        <w:t>The title of the manuscript, The title of the manuscrip</w:t>
      </w:r>
      <w:r>
        <w:rPr>
          <w:rFonts w:ascii="Gisha" w:hAnsi="Gisha" w:cs="Gisha"/>
          <w:b/>
          <w:sz w:val="22"/>
          <w:szCs w:val="22"/>
          <w:lang w:val="en-US"/>
        </w:rPr>
        <w:t xml:space="preserve">t, The title of the </w:t>
      </w:r>
      <w:commentRangeStart w:id="0"/>
      <w:r>
        <w:rPr>
          <w:rFonts w:ascii="Gisha" w:hAnsi="Gisha" w:cs="Gisha"/>
          <w:b/>
          <w:sz w:val="22"/>
          <w:szCs w:val="22"/>
          <w:lang w:val="en-US"/>
        </w:rPr>
        <w:t>manuscript</w:t>
      </w:r>
      <w:commentRangeEnd w:id="0"/>
      <w:r>
        <w:rPr>
          <w:rStyle w:val="AklamaBavurusu"/>
        </w:rPr>
        <w:commentReference w:id="0"/>
      </w:r>
    </w:p>
    <w:p w14:paraId="10528F8A" w14:textId="77777777" w:rsidR="006B6CC6" w:rsidRPr="005F494E" w:rsidRDefault="006B6CC6" w:rsidP="00BC212F">
      <w:pPr>
        <w:contextualSpacing/>
        <w:jc w:val="center"/>
        <w:rPr>
          <w:rFonts w:ascii="Gisha" w:hAnsi="Gisha" w:cs="Gisha"/>
          <w:b/>
          <w:sz w:val="22"/>
          <w:szCs w:val="22"/>
          <w:lang w:val="en-US"/>
        </w:rPr>
      </w:pPr>
    </w:p>
    <w:p w14:paraId="4A595163" w14:textId="77777777" w:rsidR="002E3164" w:rsidRDefault="002E3164" w:rsidP="00BC212F">
      <w:pPr>
        <w:contextualSpacing/>
        <w:jc w:val="center"/>
        <w:rPr>
          <w:rFonts w:ascii="Gisha" w:hAnsi="Gisha" w:cs="Gisha"/>
          <w:b/>
          <w:i/>
          <w:sz w:val="22"/>
          <w:szCs w:val="22"/>
          <w:u w:val="single"/>
          <w:lang w:val="en-US"/>
        </w:rPr>
      </w:pPr>
      <w:r w:rsidRPr="002E3164">
        <w:rPr>
          <w:rFonts w:ascii="Gisha" w:hAnsi="Gisha" w:cs="Gisha"/>
          <w:b/>
          <w:i/>
          <w:sz w:val="22"/>
          <w:szCs w:val="22"/>
          <w:u w:val="single"/>
          <w:lang w:val="en-US"/>
        </w:rPr>
        <w:t>Author Name Surname1*</w:t>
      </w:r>
      <w:r w:rsidRPr="002E3164">
        <w:rPr>
          <w:rFonts w:ascii="Gisha" w:hAnsi="Gisha" w:cs="Gisha"/>
          <w:b/>
          <w:sz w:val="22"/>
          <w:szCs w:val="22"/>
          <w:lang w:val="en-US"/>
        </w:rPr>
        <w:t>, Author Name Surname2</w:t>
      </w:r>
    </w:p>
    <w:p w14:paraId="5F941BE7" w14:textId="77777777" w:rsidR="002D3932" w:rsidRPr="005F494E" w:rsidRDefault="002D3932" w:rsidP="00BC212F">
      <w:pPr>
        <w:contextualSpacing/>
        <w:jc w:val="center"/>
        <w:rPr>
          <w:rFonts w:ascii="Gisha" w:hAnsi="Gisha" w:cs="Gisha"/>
          <w:b/>
          <w:sz w:val="22"/>
          <w:szCs w:val="22"/>
          <w:lang w:val="en-US"/>
        </w:rPr>
      </w:pPr>
    </w:p>
    <w:p w14:paraId="4FFF5E0F" w14:textId="77777777" w:rsidR="002E3164" w:rsidRPr="002E3164" w:rsidRDefault="002E3164" w:rsidP="002E3164">
      <w:pPr>
        <w:contextualSpacing/>
        <w:jc w:val="center"/>
        <w:rPr>
          <w:rFonts w:ascii="Gisha" w:hAnsi="Gisha" w:cs="Gisha"/>
          <w:sz w:val="22"/>
          <w:szCs w:val="22"/>
          <w:lang w:val="en-US"/>
        </w:rPr>
      </w:pPr>
      <w:r w:rsidRPr="002E3164">
        <w:rPr>
          <w:rFonts w:ascii="Gisha" w:hAnsi="Gisha" w:cs="Gisha"/>
          <w:sz w:val="22"/>
          <w:szCs w:val="22"/>
          <w:vertAlign w:val="superscript"/>
          <w:lang w:val="en-US"/>
        </w:rPr>
        <w:t>1</w:t>
      </w:r>
      <w:r w:rsidRPr="002E3164">
        <w:rPr>
          <w:rFonts w:ascii="Gisha" w:hAnsi="Gisha" w:cs="Gisha"/>
          <w:sz w:val="22"/>
          <w:szCs w:val="22"/>
          <w:lang w:val="en-US"/>
        </w:rPr>
        <w:t>XXXXXX University, Faculty of XXXXX, Department of XXXXXX, Post code, City, Country.</w:t>
      </w:r>
    </w:p>
    <w:p w14:paraId="12C849EE" w14:textId="77777777" w:rsidR="00AC1D87" w:rsidRPr="002E3164" w:rsidRDefault="002E3164" w:rsidP="002E3164">
      <w:pPr>
        <w:contextualSpacing/>
        <w:jc w:val="center"/>
        <w:rPr>
          <w:rFonts w:ascii="Gisha" w:hAnsi="Gisha" w:cs="Gisha"/>
          <w:sz w:val="22"/>
          <w:szCs w:val="22"/>
          <w:lang w:val="en-US"/>
        </w:rPr>
      </w:pPr>
      <w:r w:rsidRPr="002E3164">
        <w:rPr>
          <w:rFonts w:ascii="Gisha" w:hAnsi="Gisha" w:cs="Gisha"/>
          <w:sz w:val="22"/>
          <w:szCs w:val="22"/>
          <w:vertAlign w:val="superscript"/>
          <w:lang w:val="en-US"/>
        </w:rPr>
        <w:t>2</w:t>
      </w:r>
      <w:r w:rsidRPr="002E3164">
        <w:rPr>
          <w:rFonts w:ascii="Gisha" w:hAnsi="Gisha" w:cs="Gisha"/>
          <w:sz w:val="22"/>
          <w:szCs w:val="22"/>
          <w:lang w:val="en-US"/>
        </w:rPr>
        <w:t>XXXXX University, Faculty of XXXXX, Department of XXXXXX, Post code, City, Country.</w:t>
      </w:r>
    </w:p>
    <w:p w14:paraId="28C8F931" w14:textId="77777777" w:rsidR="00AC1D87" w:rsidRPr="005F494E" w:rsidRDefault="00AC1D87" w:rsidP="00BC212F">
      <w:pPr>
        <w:contextualSpacing/>
        <w:jc w:val="center"/>
        <w:rPr>
          <w:rFonts w:ascii="Gisha" w:hAnsi="Gisha" w:cs="Gisha"/>
          <w:sz w:val="22"/>
          <w:szCs w:val="22"/>
          <w:lang w:val="en-US"/>
        </w:rPr>
      </w:pPr>
    </w:p>
    <w:p w14:paraId="410C9C73" w14:textId="77777777" w:rsidR="002D3932" w:rsidRPr="005F494E" w:rsidRDefault="001C6F81" w:rsidP="00BC212F">
      <w:pPr>
        <w:contextualSpacing/>
        <w:jc w:val="center"/>
        <w:rPr>
          <w:rFonts w:ascii="Gisha" w:hAnsi="Gisha" w:cs="Gisha"/>
          <w:sz w:val="22"/>
          <w:szCs w:val="22"/>
        </w:rPr>
      </w:pPr>
      <w:r w:rsidRPr="005F494E">
        <w:rPr>
          <w:rFonts w:ascii="Gisha" w:hAnsi="Gisha" w:cs="Gisha"/>
          <w:color w:val="000000"/>
          <w:sz w:val="22"/>
          <w:szCs w:val="22"/>
          <w:lang w:val="en-US"/>
        </w:rPr>
        <w:t>*</w:t>
      </w:r>
      <w:r w:rsidR="0083573F" w:rsidRPr="005F494E">
        <w:rPr>
          <w:rFonts w:ascii="Gisha" w:hAnsi="Gisha" w:cs="Gisha"/>
          <w:color w:val="000000"/>
          <w:sz w:val="22"/>
          <w:szCs w:val="22"/>
          <w:lang w:val="en-US"/>
        </w:rPr>
        <w:t>Presenter</w:t>
      </w:r>
      <w:r w:rsidR="005560CA" w:rsidRPr="005F494E">
        <w:rPr>
          <w:rFonts w:ascii="Gisha" w:hAnsi="Gisha" w:cs="Gisha"/>
          <w:color w:val="000000"/>
          <w:sz w:val="22"/>
          <w:szCs w:val="22"/>
          <w:lang w:val="en-US"/>
        </w:rPr>
        <w:t xml:space="preserve"> </w:t>
      </w:r>
      <w:r w:rsidR="002D3932" w:rsidRPr="005F494E">
        <w:rPr>
          <w:rFonts w:ascii="Gisha" w:hAnsi="Gisha" w:cs="Gisha"/>
          <w:color w:val="000000"/>
          <w:sz w:val="22"/>
          <w:szCs w:val="22"/>
          <w:lang w:val="en-US"/>
        </w:rPr>
        <w:t>e</w:t>
      </w:r>
      <w:r w:rsidR="005560CA" w:rsidRPr="005F494E">
        <w:rPr>
          <w:rFonts w:ascii="Gisha" w:hAnsi="Gisha" w:cs="Gisha"/>
          <w:color w:val="000000"/>
          <w:sz w:val="22"/>
          <w:szCs w:val="22"/>
          <w:lang w:val="en-US"/>
        </w:rPr>
        <w:t>-</w:t>
      </w:r>
      <w:r w:rsidR="002D3932" w:rsidRPr="005F494E">
        <w:rPr>
          <w:rFonts w:ascii="Gisha" w:hAnsi="Gisha" w:cs="Gisha"/>
          <w:color w:val="000000"/>
          <w:sz w:val="22"/>
          <w:szCs w:val="22"/>
          <w:lang w:val="en-US"/>
        </w:rPr>
        <w:t>mail</w:t>
      </w:r>
      <w:r w:rsidR="002D3932" w:rsidRPr="005F494E">
        <w:rPr>
          <w:rFonts w:ascii="Gisha" w:hAnsi="Gisha" w:cs="Gisha"/>
          <w:color w:val="000000"/>
          <w:sz w:val="22"/>
          <w:szCs w:val="22"/>
        </w:rPr>
        <w:t xml:space="preserve">: </w:t>
      </w:r>
      <w:r w:rsidR="002E3164" w:rsidRPr="002E3164">
        <w:rPr>
          <w:rStyle w:val="Kpr"/>
          <w:rFonts w:ascii="Gisha" w:hAnsi="Gisha" w:cs="Gisha"/>
          <w:color w:val="auto"/>
          <w:sz w:val="22"/>
          <w:szCs w:val="22"/>
          <w:u w:val="none"/>
        </w:rPr>
        <w:t>xxx.xxx@xxxx.xxx.xx</w:t>
      </w:r>
    </w:p>
    <w:p w14:paraId="1BDAC4D7" w14:textId="77777777" w:rsidR="002D3932" w:rsidRPr="005F494E" w:rsidRDefault="002D3932" w:rsidP="00BC212F">
      <w:pPr>
        <w:contextualSpacing/>
        <w:jc w:val="center"/>
        <w:rPr>
          <w:rFonts w:ascii="Gisha" w:hAnsi="Gisha" w:cs="Gisha"/>
          <w:b/>
          <w:lang w:val="en-US"/>
        </w:rPr>
      </w:pPr>
    </w:p>
    <w:p w14:paraId="32BE3683" w14:textId="77777777" w:rsidR="002D3932" w:rsidRPr="005F494E" w:rsidRDefault="002D3932" w:rsidP="00BC212F">
      <w:pPr>
        <w:contextualSpacing/>
        <w:jc w:val="both"/>
        <w:rPr>
          <w:rFonts w:ascii="Gisha" w:hAnsi="Gisha" w:cs="Gisha"/>
          <w:b/>
          <w:i/>
          <w:sz w:val="20"/>
          <w:szCs w:val="20"/>
          <w:lang w:val="en-US"/>
        </w:rPr>
      </w:pPr>
      <w:r w:rsidRPr="005F494E">
        <w:rPr>
          <w:rFonts w:ascii="Gisha" w:hAnsi="Gisha" w:cs="Gisha"/>
          <w:b/>
          <w:i/>
          <w:sz w:val="20"/>
          <w:szCs w:val="20"/>
          <w:lang w:val="en-US"/>
        </w:rPr>
        <w:t>Abstract</w:t>
      </w:r>
    </w:p>
    <w:p w14:paraId="463E013A" w14:textId="77777777" w:rsidR="002D3932" w:rsidRPr="005F494E" w:rsidRDefault="002D3932" w:rsidP="00BC212F">
      <w:pPr>
        <w:contextualSpacing/>
        <w:jc w:val="both"/>
        <w:rPr>
          <w:rFonts w:ascii="Gisha" w:hAnsi="Gisha" w:cs="Gisha"/>
          <w:i/>
          <w:sz w:val="20"/>
          <w:szCs w:val="20"/>
          <w:lang w:val="en-US"/>
        </w:rPr>
      </w:pPr>
    </w:p>
    <w:p w14:paraId="53C1EC67" w14:textId="77777777" w:rsidR="005560CA" w:rsidRPr="005F494E" w:rsidRDefault="002E3164" w:rsidP="005560CA">
      <w:pPr>
        <w:contextualSpacing/>
        <w:jc w:val="both"/>
        <w:rPr>
          <w:rFonts w:ascii="Gisha" w:hAnsi="Gisha" w:cs="Gisha"/>
          <w:i/>
          <w:sz w:val="20"/>
          <w:szCs w:val="20"/>
          <w:lang w:val="en-US"/>
        </w:rPr>
      </w:pPr>
      <w:r w:rsidRPr="002E3164">
        <w:rPr>
          <w:rFonts w:ascii="Gisha" w:hAnsi="Gisha" w:cs="Gisha"/>
          <w:i/>
          <w:sz w:val="20"/>
          <w:szCs w:val="20"/>
          <w:lang w:val="en-US"/>
        </w:rPr>
        <w:t>The abstract should be one paragraph without sections and should not exceed 350 words and minimum 100 words. For research articles, abstracts should give a pertinent overview of the work. We strongly encourage authors to use the following style of structured abstracts, but without headings: (1) Background: Place the question addressed in a broad context and highlight the purpose of the study; (2) Methods: briefly describe the main methods or treatments applied; (3) Results: summarize the article’s main findings; (4) Conclusions: indicate the main conclusions or interpretations. The abstract should be an objective representation of the article and it must not contain results that are not presented and substantiated in the main text and should not exaggerate the main conclusions.</w:t>
      </w:r>
    </w:p>
    <w:p w14:paraId="51971F8E" w14:textId="77777777" w:rsidR="005560CA" w:rsidRPr="005F494E" w:rsidRDefault="005560CA" w:rsidP="005560CA">
      <w:pPr>
        <w:contextualSpacing/>
        <w:jc w:val="both"/>
        <w:rPr>
          <w:rFonts w:ascii="Gisha" w:hAnsi="Gisha" w:cs="Gisha"/>
          <w:i/>
          <w:sz w:val="20"/>
          <w:szCs w:val="20"/>
          <w:lang w:val="en-US"/>
        </w:rPr>
      </w:pPr>
    </w:p>
    <w:p w14:paraId="2DA27942" w14:textId="77777777" w:rsidR="00A40EFF" w:rsidRPr="005F494E" w:rsidRDefault="00A40EFF" w:rsidP="005560CA">
      <w:pPr>
        <w:contextualSpacing/>
        <w:jc w:val="both"/>
        <w:rPr>
          <w:rFonts w:ascii="Gisha" w:hAnsi="Gisha" w:cs="Gisha"/>
          <w:i/>
          <w:sz w:val="20"/>
          <w:szCs w:val="20"/>
          <w:lang w:val="en-US"/>
        </w:rPr>
      </w:pPr>
      <w:r w:rsidRPr="005F494E">
        <w:rPr>
          <w:rFonts w:ascii="Gisha" w:hAnsi="Gisha" w:cs="Gisha"/>
          <w:b/>
          <w:i/>
          <w:sz w:val="20"/>
          <w:szCs w:val="20"/>
          <w:lang w:val="en-US"/>
        </w:rPr>
        <w:t>Key words:</w:t>
      </w:r>
      <w:r w:rsidRPr="005F494E">
        <w:rPr>
          <w:rFonts w:ascii="Gisha" w:hAnsi="Gisha" w:cs="Gisha"/>
          <w:i/>
          <w:sz w:val="20"/>
          <w:szCs w:val="20"/>
          <w:lang w:val="en-US"/>
        </w:rPr>
        <w:t xml:space="preserve"> </w:t>
      </w:r>
      <w:r w:rsidR="002E3164" w:rsidRPr="002E3164">
        <w:rPr>
          <w:rFonts w:ascii="Gisha" w:hAnsi="Gisha" w:cs="Gisha"/>
          <w:i/>
          <w:sz w:val="20"/>
          <w:szCs w:val="20"/>
          <w:lang w:val="en-US"/>
        </w:rPr>
        <w:t>Keyword-1, Keyword-2, Keyword-3, Keyword-4, Keyword-5, Keyword-</w:t>
      </w:r>
      <w:commentRangeStart w:id="1"/>
      <w:r w:rsidR="002E3164" w:rsidRPr="002E3164">
        <w:rPr>
          <w:rFonts w:ascii="Gisha" w:hAnsi="Gisha" w:cs="Gisha"/>
          <w:i/>
          <w:sz w:val="20"/>
          <w:szCs w:val="20"/>
          <w:lang w:val="en-US"/>
        </w:rPr>
        <w:t>6</w:t>
      </w:r>
      <w:commentRangeEnd w:id="1"/>
      <w:r w:rsidR="002E3164">
        <w:rPr>
          <w:rStyle w:val="AklamaBavurusu"/>
        </w:rPr>
        <w:commentReference w:id="1"/>
      </w:r>
    </w:p>
    <w:p w14:paraId="4D129751" w14:textId="77777777" w:rsidR="003F181B" w:rsidRPr="005F494E" w:rsidRDefault="003F181B" w:rsidP="006B6CC6">
      <w:pPr>
        <w:spacing w:line="360" w:lineRule="auto"/>
        <w:jc w:val="both"/>
        <w:rPr>
          <w:rFonts w:ascii="Gisha" w:hAnsi="Gisha" w:cs="Gisha"/>
          <w:lang w:val="en-US"/>
        </w:rPr>
      </w:pPr>
    </w:p>
    <w:p w14:paraId="5D43DD0F" w14:textId="77777777" w:rsidR="002D3932" w:rsidRPr="005F494E" w:rsidRDefault="002D3932" w:rsidP="002D3932">
      <w:pPr>
        <w:jc w:val="both"/>
        <w:rPr>
          <w:rFonts w:ascii="Gisha" w:hAnsi="Gisha" w:cs="Gisha"/>
          <w:b/>
          <w:lang w:val="en-US"/>
        </w:rPr>
        <w:sectPr w:rsidR="002D3932" w:rsidRPr="005F494E">
          <w:headerReference w:type="default" r:id="rId9"/>
          <w:footerReference w:type="default" r:id="rId10"/>
          <w:pgSz w:w="11906" w:h="16838"/>
          <w:pgMar w:top="1417" w:right="1417" w:bottom="1417" w:left="1417" w:header="708" w:footer="708" w:gutter="0"/>
          <w:cols w:space="708"/>
          <w:docGrid w:linePitch="360"/>
        </w:sectPr>
      </w:pPr>
    </w:p>
    <w:p w14:paraId="0F84721A" w14:textId="77777777" w:rsidR="002D3932" w:rsidRPr="005F494E" w:rsidRDefault="00A67AC0" w:rsidP="002D3932">
      <w:pPr>
        <w:jc w:val="both"/>
        <w:rPr>
          <w:rFonts w:ascii="Gisha" w:hAnsi="Gisha" w:cs="Gisha"/>
          <w:b/>
          <w:sz w:val="22"/>
          <w:szCs w:val="22"/>
          <w:lang w:val="en-US"/>
        </w:rPr>
      </w:pPr>
      <w:r w:rsidRPr="005F494E">
        <w:rPr>
          <w:rFonts w:ascii="Gisha" w:hAnsi="Gisha" w:cs="Gisha"/>
          <w:b/>
          <w:sz w:val="22"/>
          <w:szCs w:val="22"/>
          <w:lang w:val="en-US"/>
        </w:rPr>
        <w:lastRenderedPageBreak/>
        <w:t>INTRODUCTION</w:t>
      </w:r>
    </w:p>
    <w:p w14:paraId="671A0744" w14:textId="77777777" w:rsidR="00374604" w:rsidRPr="005F494E" w:rsidRDefault="002E3164" w:rsidP="002D3932">
      <w:pPr>
        <w:jc w:val="both"/>
        <w:rPr>
          <w:rFonts w:ascii="Gisha" w:hAnsi="Gisha" w:cs="Gisha"/>
          <w:sz w:val="22"/>
          <w:szCs w:val="22"/>
          <w:lang w:val="en-US"/>
        </w:rPr>
      </w:pPr>
      <w:r w:rsidRPr="002E3164">
        <w:rPr>
          <w:rFonts w:ascii="Gisha" w:hAnsi="Gisha" w:cs="Gisha"/>
          <w:sz w:val="22"/>
          <w:szCs w:val="22"/>
          <w:lang w:val="en-US"/>
        </w:rPr>
        <w:t xml:space="preserve">The introduction should briefly place the study in a broad context and highlight why it is important. It should define the purpose of the work and its significance. The current state of the research field should be carefully reviewed and key publications cited. Please highlight controversial and diverging hypotheses when necessary. Finally, briefly mention the main aim of the work and highlight the principal conclusions. As far as possible, please keep the introduction </w:t>
      </w:r>
      <w:r w:rsidRPr="002E3164">
        <w:rPr>
          <w:rFonts w:ascii="Gisha" w:hAnsi="Gisha" w:cs="Gisha"/>
          <w:sz w:val="22"/>
          <w:szCs w:val="22"/>
          <w:lang w:val="en-US"/>
        </w:rPr>
        <w:lastRenderedPageBreak/>
        <w:t>comprehensible to scientists outside your particular field of research.</w:t>
      </w:r>
    </w:p>
    <w:p w14:paraId="6C95A1E7" w14:textId="77777777" w:rsidR="00173E3B" w:rsidRPr="005F494E" w:rsidRDefault="00173E3B" w:rsidP="002D3932">
      <w:pPr>
        <w:jc w:val="both"/>
        <w:rPr>
          <w:rFonts w:ascii="Gisha" w:hAnsi="Gisha" w:cs="Gisha"/>
          <w:sz w:val="22"/>
          <w:szCs w:val="22"/>
          <w:lang w:val="en-US"/>
        </w:rPr>
      </w:pPr>
    </w:p>
    <w:p w14:paraId="437111D4" w14:textId="77777777" w:rsidR="002D3932" w:rsidRPr="005F494E" w:rsidRDefault="00A67AC0" w:rsidP="002D3932">
      <w:pPr>
        <w:jc w:val="both"/>
        <w:rPr>
          <w:rFonts w:ascii="Gisha" w:hAnsi="Gisha" w:cs="Gisha"/>
          <w:b/>
          <w:sz w:val="22"/>
          <w:szCs w:val="22"/>
          <w:lang w:val="en-US"/>
        </w:rPr>
      </w:pPr>
      <w:r w:rsidRPr="005F494E">
        <w:rPr>
          <w:rFonts w:ascii="Gisha" w:hAnsi="Gisha" w:cs="Gisha"/>
          <w:b/>
          <w:sz w:val="22"/>
          <w:szCs w:val="22"/>
          <w:lang w:val="en-US"/>
        </w:rPr>
        <w:t>MATERIALS AND METHODS</w:t>
      </w:r>
    </w:p>
    <w:p w14:paraId="63C5D60B" w14:textId="77777777" w:rsidR="002E3164" w:rsidRPr="002E3164" w:rsidRDefault="002E3164" w:rsidP="002E3164">
      <w:pPr>
        <w:jc w:val="both"/>
        <w:rPr>
          <w:rFonts w:ascii="Gisha" w:hAnsi="Gisha" w:cs="Gisha"/>
          <w:sz w:val="22"/>
          <w:szCs w:val="22"/>
          <w:lang w:val="en-US"/>
        </w:rPr>
      </w:pPr>
      <w:r w:rsidRPr="002E3164">
        <w:rPr>
          <w:rFonts w:ascii="Gisha" w:hAnsi="Gisha" w:cs="Gisha"/>
          <w:sz w:val="22"/>
          <w:szCs w:val="22"/>
          <w:lang w:val="en-US"/>
        </w:rPr>
        <w:t xml:space="preserve">The Materials and Methods should be described with sufficient detail to allow others to replicate and build on the published results. This section may be divided into subheadings such as Materials, Methods, Statistical Analysis, etc. Please note that the publication of your manuscript implicates that you must make all materials, computer code, and protocols associated </w:t>
      </w:r>
      <w:r w:rsidRPr="002E3164">
        <w:rPr>
          <w:rFonts w:ascii="Gisha" w:hAnsi="Gisha" w:cs="Gisha"/>
          <w:sz w:val="22"/>
          <w:szCs w:val="22"/>
          <w:lang w:val="en-US"/>
        </w:rPr>
        <w:lastRenderedPageBreak/>
        <w:t>with the publication available to readers. Please disclose at the submission stage any restrictions on the availability of materials or information. New methods and protocols should be described in detail while well-established methods can be briefly described and appropriately cited.</w:t>
      </w:r>
    </w:p>
    <w:p w14:paraId="37B150A5" w14:textId="77777777" w:rsidR="002E3164" w:rsidRPr="002E3164" w:rsidRDefault="002E3164" w:rsidP="002E3164">
      <w:pPr>
        <w:jc w:val="both"/>
        <w:rPr>
          <w:rFonts w:ascii="Gisha" w:hAnsi="Gisha" w:cs="Gisha"/>
          <w:sz w:val="22"/>
          <w:szCs w:val="22"/>
          <w:lang w:val="en-US"/>
        </w:rPr>
      </w:pPr>
      <w:r w:rsidRPr="002E3164">
        <w:rPr>
          <w:rFonts w:ascii="Gisha" w:hAnsi="Gisha" w:cs="Gisha"/>
          <w:sz w:val="22"/>
          <w:szCs w:val="22"/>
          <w:lang w:val="en-US"/>
        </w:rPr>
        <w:t>Research manuscripts reporting large datasets that are deposited in a publicly available database should specify where the data have been deposited and provide the relevant accession numbers. If the accession numbers have not yet been obtained at the time of submission, please state that they will be provided during review. They must be provided prior to publication.</w:t>
      </w:r>
    </w:p>
    <w:p w14:paraId="286F8BF4" w14:textId="77777777" w:rsidR="002E3164" w:rsidRDefault="002E3164" w:rsidP="002E3164">
      <w:pPr>
        <w:jc w:val="both"/>
        <w:rPr>
          <w:rFonts w:ascii="Gisha" w:hAnsi="Gisha" w:cs="Gisha"/>
          <w:sz w:val="22"/>
          <w:szCs w:val="22"/>
          <w:lang w:val="en-US"/>
        </w:rPr>
      </w:pPr>
      <w:r w:rsidRPr="002E3164">
        <w:rPr>
          <w:rFonts w:ascii="Gisha" w:hAnsi="Gisha" w:cs="Gisha"/>
          <w:sz w:val="22"/>
          <w:szCs w:val="22"/>
          <w:lang w:val="en-US"/>
        </w:rPr>
        <w:t>Interventional studies involving animals or humans, and other studies that require ethical approval, must list the authority that provided approval and the corresponding ethical approval code.</w:t>
      </w:r>
    </w:p>
    <w:p w14:paraId="5A58EA74" w14:textId="77777777" w:rsidR="00A02F36" w:rsidRDefault="00A02F36" w:rsidP="002E3164">
      <w:pPr>
        <w:jc w:val="both"/>
        <w:rPr>
          <w:rFonts w:ascii="Gisha" w:hAnsi="Gisha" w:cs="Gisha"/>
          <w:sz w:val="22"/>
          <w:szCs w:val="22"/>
          <w:lang w:val="en-US"/>
        </w:rPr>
      </w:pPr>
    </w:p>
    <w:p w14:paraId="202743AD" w14:textId="77777777" w:rsidR="00A02F36" w:rsidRDefault="00A02F36" w:rsidP="002E3164">
      <w:pPr>
        <w:jc w:val="both"/>
        <w:rPr>
          <w:rFonts w:ascii="Gisha" w:hAnsi="Gisha" w:cs="Gisha"/>
          <w:sz w:val="22"/>
          <w:szCs w:val="22"/>
          <w:lang w:val="en-US"/>
        </w:rPr>
      </w:pPr>
      <w:r w:rsidRPr="00A02F36">
        <w:rPr>
          <w:rFonts w:ascii="Gisha" w:hAnsi="Gisha" w:cs="Gisha"/>
          <w:b/>
          <w:sz w:val="22"/>
          <w:szCs w:val="22"/>
          <w:lang w:val="en-US"/>
        </w:rPr>
        <w:t>Table 1.</w:t>
      </w:r>
      <w:r w:rsidRPr="00A02F36">
        <w:rPr>
          <w:rFonts w:ascii="Gisha" w:hAnsi="Gisha" w:cs="Gisha"/>
          <w:sz w:val="22"/>
          <w:szCs w:val="22"/>
          <w:lang w:val="en-US"/>
        </w:rPr>
        <w:t xml:space="preserve"> This is a table. Tables should be placed in the main text near to the first time they are cited.</w:t>
      </w:r>
    </w:p>
    <w:p w14:paraId="1D5C0E07" w14:textId="77777777" w:rsidR="00A02F36" w:rsidRDefault="00A02F36" w:rsidP="002E3164">
      <w:pPr>
        <w:jc w:val="both"/>
        <w:rPr>
          <w:rFonts w:ascii="Gisha" w:hAnsi="Gisha" w:cs="Gisha"/>
          <w:sz w:val="22"/>
          <w:szCs w:val="22"/>
          <w:lang w:val="en-US"/>
        </w:rPr>
      </w:pPr>
    </w:p>
    <w:tbl>
      <w:tblPr>
        <w:tblW w:w="4349" w:type="dxa"/>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1082"/>
        <w:gridCol w:w="717"/>
        <w:gridCol w:w="1350"/>
        <w:gridCol w:w="1200"/>
      </w:tblGrid>
      <w:tr w:rsidR="00A02F36" w:rsidRPr="00A02F36" w14:paraId="7396F15D" w14:textId="77777777" w:rsidTr="00A02F36">
        <w:trPr>
          <w:trHeight w:val="344"/>
        </w:trPr>
        <w:tc>
          <w:tcPr>
            <w:tcW w:w="1082" w:type="dxa"/>
            <w:tcBorders>
              <w:top w:val="single" w:sz="8" w:space="0" w:color="auto"/>
              <w:left w:val="nil"/>
              <w:bottom w:val="single" w:sz="4" w:space="0" w:color="auto"/>
              <w:right w:val="nil"/>
            </w:tcBorders>
            <w:vAlign w:val="center"/>
            <w:hideMark/>
          </w:tcPr>
          <w:p w14:paraId="6F92F5A3" w14:textId="77777777" w:rsidR="00A02F36" w:rsidRPr="00A02F36" w:rsidRDefault="00A02F36" w:rsidP="00A02F36">
            <w:pPr>
              <w:pStyle w:val="MDPI42tablebody"/>
              <w:spacing w:line="360" w:lineRule="auto"/>
              <w:jc w:val="left"/>
              <w:rPr>
                <w:rFonts w:ascii="Gisha" w:hAnsi="Gisha" w:cs="Gisha"/>
                <w:bCs/>
                <w:sz w:val="22"/>
                <w:szCs w:val="22"/>
              </w:rPr>
            </w:pPr>
            <w:r w:rsidRPr="00A02F36">
              <w:rPr>
                <w:rFonts w:ascii="Gisha" w:hAnsi="Gisha" w:cs="Gisha"/>
                <w:bCs/>
                <w:sz w:val="22"/>
                <w:szCs w:val="22"/>
              </w:rPr>
              <w:t>Title 1</w:t>
            </w:r>
          </w:p>
        </w:tc>
        <w:tc>
          <w:tcPr>
            <w:tcW w:w="717" w:type="dxa"/>
            <w:tcBorders>
              <w:top w:val="single" w:sz="8" w:space="0" w:color="auto"/>
              <w:left w:val="nil"/>
              <w:bottom w:val="single" w:sz="4" w:space="0" w:color="auto"/>
              <w:right w:val="nil"/>
            </w:tcBorders>
            <w:vAlign w:val="center"/>
            <w:hideMark/>
          </w:tcPr>
          <w:p w14:paraId="73E658E9" w14:textId="77777777" w:rsidR="00A02F36" w:rsidRPr="00A02F36" w:rsidRDefault="00A02F36">
            <w:pPr>
              <w:pStyle w:val="MDPI42tablebody"/>
              <w:spacing w:line="360" w:lineRule="auto"/>
              <w:rPr>
                <w:rFonts w:ascii="Gisha" w:hAnsi="Gisha" w:cs="Gisha"/>
                <w:bCs/>
                <w:sz w:val="22"/>
                <w:szCs w:val="22"/>
              </w:rPr>
            </w:pPr>
            <w:r w:rsidRPr="00A02F36">
              <w:rPr>
                <w:rFonts w:ascii="Gisha" w:hAnsi="Gisha" w:cs="Gisha"/>
                <w:bCs/>
                <w:sz w:val="22"/>
                <w:szCs w:val="22"/>
              </w:rPr>
              <w:t>Title 2</w:t>
            </w:r>
          </w:p>
        </w:tc>
        <w:tc>
          <w:tcPr>
            <w:tcW w:w="1350" w:type="dxa"/>
            <w:tcBorders>
              <w:top w:val="single" w:sz="8" w:space="0" w:color="auto"/>
              <w:left w:val="nil"/>
              <w:bottom w:val="single" w:sz="4" w:space="0" w:color="auto"/>
              <w:right w:val="nil"/>
            </w:tcBorders>
            <w:vAlign w:val="center"/>
            <w:hideMark/>
          </w:tcPr>
          <w:p w14:paraId="66EDD5A8" w14:textId="77777777" w:rsidR="00A02F36" w:rsidRPr="00A02F36" w:rsidRDefault="00A02F36">
            <w:pPr>
              <w:pStyle w:val="MDPI42tablebody"/>
              <w:spacing w:line="360" w:lineRule="auto"/>
              <w:rPr>
                <w:rFonts w:ascii="Gisha" w:hAnsi="Gisha" w:cs="Gisha"/>
                <w:bCs/>
                <w:sz w:val="22"/>
                <w:szCs w:val="22"/>
              </w:rPr>
            </w:pPr>
            <w:r w:rsidRPr="00A02F36">
              <w:rPr>
                <w:rFonts w:ascii="Gisha" w:hAnsi="Gisha" w:cs="Gisha"/>
                <w:bCs/>
                <w:sz w:val="22"/>
                <w:szCs w:val="22"/>
              </w:rPr>
              <w:t>Title 3</w:t>
            </w:r>
          </w:p>
        </w:tc>
        <w:tc>
          <w:tcPr>
            <w:tcW w:w="1200" w:type="dxa"/>
            <w:tcBorders>
              <w:top w:val="single" w:sz="8" w:space="0" w:color="auto"/>
              <w:left w:val="nil"/>
              <w:bottom w:val="single" w:sz="4" w:space="0" w:color="auto"/>
              <w:right w:val="nil"/>
            </w:tcBorders>
            <w:vAlign w:val="center"/>
            <w:hideMark/>
          </w:tcPr>
          <w:p w14:paraId="4D2A8757" w14:textId="77777777" w:rsidR="00A02F36" w:rsidRPr="00A02F36" w:rsidRDefault="00A02F36">
            <w:pPr>
              <w:pStyle w:val="MDPI42tablebody"/>
              <w:spacing w:line="360" w:lineRule="auto"/>
              <w:rPr>
                <w:rFonts w:ascii="Gisha" w:hAnsi="Gisha" w:cs="Gisha"/>
                <w:bCs/>
                <w:sz w:val="22"/>
                <w:szCs w:val="22"/>
              </w:rPr>
            </w:pPr>
            <w:r w:rsidRPr="00A02F36">
              <w:rPr>
                <w:rFonts w:ascii="Gisha" w:hAnsi="Gisha" w:cs="Gisha"/>
                <w:bCs/>
                <w:sz w:val="22"/>
                <w:szCs w:val="22"/>
              </w:rPr>
              <w:t>Title 4</w:t>
            </w:r>
          </w:p>
        </w:tc>
      </w:tr>
      <w:tr w:rsidR="00A02F36" w:rsidRPr="00A02F36" w14:paraId="47499A2E" w14:textId="77777777" w:rsidTr="00A02F36">
        <w:trPr>
          <w:trHeight w:val="356"/>
        </w:trPr>
        <w:tc>
          <w:tcPr>
            <w:tcW w:w="1082" w:type="dxa"/>
            <w:vMerge w:val="restart"/>
            <w:tcBorders>
              <w:top w:val="single" w:sz="4" w:space="0" w:color="auto"/>
              <w:left w:val="nil"/>
              <w:bottom w:val="single" w:sz="4" w:space="0" w:color="auto"/>
              <w:right w:val="nil"/>
            </w:tcBorders>
            <w:vAlign w:val="center"/>
            <w:hideMark/>
          </w:tcPr>
          <w:p w14:paraId="00B6780C" w14:textId="77777777" w:rsidR="00A02F36" w:rsidRPr="00A02F36" w:rsidRDefault="00A02F36">
            <w:pPr>
              <w:pStyle w:val="MDPI42tablebody"/>
              <w:spacing w:line="360" w:lineRule="auto"/>
              <w:rPr>
                <w:rFonts w:ascii="Gisha" w:hAnsi="Gisha" w:cs="Gisha"/>
                <w:sz w:val="22"/>
                <w:szCs w:val="22"/>
              </w:rPr>
            </w:pPr>
            <w:r w:rsidRPr="00A02F36">
              <w:rPr>
                <w:rFonts w:ascii="Gisha" w:hAnsi="Gisha" w:cs="Gisha"/>
                <w:sz w:val="22"/>
                <w:szCs w:val="22"/>
              </w:rPr>
              <w:t>entry 1 *</w:t>
            </w:r>
          </w:p>
        </w:tc>
        <w:tc>
          <w:tcPr>
            <w:tcW w:w="717" w:type="dxa"/>
            <w:tcBorders>
              <w:top w:val="single" w:sz="4" w:space="0" w:color="auto"/>
              <w:left w:val="nil"/>
              <w:bottom w:val="nil"/>
              <w:right w:val="nil"/>
            </w:tcBorders>
            <w:vAlign w:val="center"/>
            <w:hideMark/>
          </w:tcPr>
          <w:p w14:paraId="73281031" w14:textId="77777777" w:rsidR="00A02F36" w:rsidRPr="00A02F36" w:rsidRDefault="00A02F36">
            <w:pPr>
              <w:pStyle w:val="MDPI42tablebody"/>
              <w:spacing w:line="360" w:lineRule="auto"/>
              <w:rPr>
                <w:rFonts w:ascii="Gisha" w:hAnsi="Gisha" w:cs="Gisha"/>
                <w:sz w:val="22"/>
                <w:szCs w:val="22"/>
              </w:rPr>
            </w:pPr>
            <w:r w:rsidRPr="00A02F36">
              <w:rPr>
                <w:rFonts w:ascii="Gisha" w:hAnsi="Gisha" w:cs="Gisha"/>
                <w:sz w:val="22"/>
                <w:szCs w:val="22"/>
              </w:rPr>
              <w:t>data</w:t>
            </w:r>
          </w:p>
        </w:tc>
        <w:tc>
          <w:tcPr>
            <w:tcW w:w="1350" w:type="dxa"/>
            <w:tcBorders>
              <w:top w:val="single" w:sz="4" w:space="0" w:color="auto"/>
              <w:left w:val="nil"/>
              <w:bottom w:val="nil"/>
              <w:right w:val="nil"/>
            </w:tcBorders>
            <w:vAlign w:val="center"/>
            <w:hideMark/>
          </w:tcPr>
          <w:p w14:paraId="63020B9B" w14:textId="77777777" w:rsidR="00A02F36" w:rsidRPr="00A02F36" w:rsidRDefault="00A02F36">
            <w:pPr>
              <w:pStyle w:val="MDPI42tablebody"/>
              <w:spacing w:line="360" w:lineRule="auto"/>
              <w:rPr>
                <w:rFonts w:ascii="Gisha" w:hAnsi="Gisha" w:cs="Gisha"/>
                <w:sz w:val="22"/>
                <w:szCs w:val="22"/>
              </w:rPr>
            </w:pPr>
            <w:r w:rsidRPr="00A02F36">
              <w:rPr>
                <w:rFonts w:ascii="Gisha" w:hAnsi="Gisha" w:cs="Gisha"/>
                <w:sz w:val="22"/>
                <w:szCs w:val="22"/>
              </w:rPr>
              <w:t>data</w:t>
            </w:r>
          </w:p>
        </w:tc>
        <w:tc>
          <w:tcPr>
            <w:tcW w:w="1200" w:type="dxa"/>
            <w:tcBorders>
              <w:top w:val="single" w:sz="4" w:space="0" w:color="auto"/>
              <w:left w:val="nil"/>
              <w:bottom w:val="nil"/>
              <w:right w:val="nil"/>
            </w:tcBorders>
            <w:vAlign w:val="center"/>
            <w:hideMark/>
          </w:tcPr>
          <w:p w14:paraId="60841C96" w14:textId="77777777" w:rsidR="00A02F36" w:rsidRPr="00A02F36" w:rsidRDefault="00A02F36">
            <w:pPr>
              <w:pStyle w:val="MDPI42tablebody"/>
              <w:spacing w:line="360" w:lineRule="auto"/>
              <w:rPr>
                <w:rFonts w:ascii="Gisha" w:hAnsi="Gisha" w:cs="Gisha"/>
                <w:sz w:val="22"/>
                <w:szCs w:val="22"/>
              </w:rPr>
            </w:pPr>
            <w:r w:rsidRPr="00A02F36">
              <w:rPr>
                <w:rFonts w:ascii="Gisha" w:hAnsi="Gisha" w:cs="Gisha"/>
                <w:sz w:val="22"/>
                <w:szCs w:val="22"/>
              </w:rPr>
              <w:t>data</w:t>
            </w:r>
          </w:p>
        </w:tc>
      </w:tr>
      <w:tr w:rsidR="00A02F36" w:rsidRPr="00A02F36" w14:paraId="13C92E34" w14:textId="77777777" w:rsidTr="00A02F36">
        <w:trPr>
          <w:trHeight w:val="344"/>
        </w:trPr>
        <w:tc>
          <w:tcPr>
            <w:tcW w:w="1082" w:type="dxa"/>
            <w:vMerge/>
            <w:tcBorders>
              <w:top w:val="single" w:sz="4" w:space="0" w:color="auto"/>
              <w:left w:val="nil"/>
              <w:bottom w:val="single" w:sz="4" w:space="0" w:color="auto"/>
              <w:right w:val="nil"/>
            </w:tcBorders>
            <w:vAlign w:val="center"/>
            <w:hideMark/>
          </w:tcPr>
          <w:p w14:paraId="6DACC1EE" w14:textId="77777777" w:rsidR="00A02F36" w:rsidRPr="00A02F36" w:rsidRDefault="00A02F36">
            <w:pPr>
              <w:rPr>
                <w:rFonts w:ascii="Gisha" w:hAnsi="Gisha" w:cs="Gisha"/>
                <w:color w:val="000000"/>
                <w:sz w:val="22"/>
                <w:szCs w:val="22"/>
                <w:lang w:eastAsia="de-DE" w:bidi="en-US"/>
              </w:rPr>
            </w:pPr>
          </w:p>
        </w:tc>
        <w:tc>
          <w:tcPr>
            <w:tcW w:w="717" w:type="dxa"/>
            <w:tcBorders>
              <w:top w:val="nil"/>
              <w:left w:val="nil"/>
              <w:bottom w:val="nil"/>
              <w:right w:val="nil"/>
            </w:tcBorders>
            <w:vAlign w:val="center"/>
            <w:hideMark/>
          </w:tcPr>
          <w:p w14:paraId="1798C4E5" w14:textId="77777777" w:rsidR="00A02F36" w:rsidRPr="00A02F36" w:rsidRDefault="00A02F36">
            <w:pPr>
              <w:pStyle w:val="MDPI42tablebody"/>
              <w:spacing w:line="360" w:lineRule="auto"/>
              <w:rPr>
                <w:rFonts w:ascii="Gisha" w:hAnsi="Gisha" w:cs="Gisha"/>
                <w:sz w:val="22"/>
                <w:szCs w:val="22"/>
              </w:rPr>
            </w:pPr>
            <w:r w:rsidRPr="00A02F36">
              <w:rPr>
                <w:rFonts w:ascii="Gisha" w:hAnsi="Gisha" w:cs="Gisha"/>
                <w:sz w:val="22"/>
                <w:szCs w:val="22"/>
              </w:rPr>
              <w:t>data</w:t>
            </w:r>
          </w:p>
        </w:tc>
        <w:tc>
          <w:tcPr>
            <w:tcW w:w="1350" w:type="dxa"/>
            <w:tcBorders>
              <w:top w:val="nil"/>
              <w:left w:val="nil"/>
              <w:bottom w:val="nil"/>
              <w:right w:val="nil"/>
            </w:tcBorders>
            <w:vAlign w:val="center"/>
            <w:hideMark/>
          </w:tcPr>
          <w:p w14:paraId="5AC63B5D" w14:textId="77777777" w:rsidR="00A02F36" w:rsidRPr="00A02F36" w:rsidRDefault="00A02F36">
            <w:pPr>
              <w:pStyle w:val="MDPI42tablebody"/>
              <w:spacing w:line="360" w:lineRule="auto"/>
              <w:rPr>
                <w:rFonts w:ascii="Gisha" w:hAnsi="Gisha" w:cs="Gisha"/>
                <w:sz w:val="22"/>
                <w:szCs w:val="22"/>
              </w:rPr>
            </w:pPr>
            <w:r w:rsidRPr="00A02F36">
              <w:rPr>
                <w:rFonts w:ascii="Gisha" w:hAnsi="Gisha" w:cs="Gisha"/>
                <w:sz w:val="22"/>
                <w:szCs w:val="22"/>
              </w:rPr>
              <w:t>data</w:t>
            </w:r>
          </w:p>
        </w:tc>
        <w:tc>
          <w:tcPr>
            <w:tcW w:w="1200" w:type="dxa"/>
            <w:tcBorders>
              <w:top w:val="nil"/>
              <w:left w:val="nil"/>
              <w:bottom w:val="nil"/>
              <w:right w:val="nil"/>
            </w:tcBorders>
            <w:vAlign w:val="center"/>
            <w:hideMark/>
          </w:tcPr>
          <w:p w14:paraId="01E04524" w14:textId="77777777" w:rsidR="00A02F36" w:rsidRPr="00A02F36" w:rsidRDefault="00A02F36">
            <w:pPr>
              <w:pStyle w:val="MDPI42tablebody"/>
              <w:spacing w:line="360" w:lineRule="auto"/>
              <w:rPr>
                <w:rFonts w:ascii="Gisha" w:hAnsi="Gisha" w:cs="Gisha"/>
                <w:sz w:val="22"/>
                <w:szCs w:val="22"/>
              </w:rPr>
            </w:pPr>
            <w:r w:rsidRPr="00A02F36">
              <w:rPr>
                <w:rFonts w:ascii="Gisha" w:hAnsi="Gisha" w:cs="Gisha"/>
                <w:sz w:val="22"/>
                <w:szCs w:val="22"/>
              </w:rPr>
              <w:t>data</w:t>
            </w:r>
          </w:p>
        </w:tc>
      </w:tr>
      <w:tr w:rsidR="00A02F36" w:rsidRPr="00A02F36" w14:paraId="32E817EA" w14:textId="77777777" w:rsidTr="00A02F36">
        <w:trPr>
          <w:trHeight w:val="369"/>
        </w:trPr>
        <w:tc>
          <w:tcPr>
            <w:tcW w:w="1082" w:type="dxa"/>
            <w:vMerge/>
            <w:tcBorders>
              <w:top w:val="single" w:sz="4" w:space="0" w:color="auto"/>
              <w:left w:val="nil"/>
              <w:bottom w:val="single" w:sz="4" w:space="0" w:color="auto"/>
              <w:right w:val="nil"/>
            </w:tcBorders>
            <w:vAlign w:val="center"/>
            <w:hideMark/>
          </w:tcPr>
          <w:p w14:paraId="27FE363E" w14:textId="77777777" w:rsidR="00A02F36" w:rsidRPr="00A02F36" w:rsidRDefault="00A02F36">
            <w:pPr>
              <w:rPr>
                <w:rFonts w:ascii="Gisha" w:hAnsi="Gisha" w:cs="Gisha"/>
                <w:color w:val="000000"/>
                <w:sz w:val="22"/>
                <w:szCs w:val="22"/>
                <w:lang w:eastAsia="de-DE" w:bidi="en-US"/>
              </w:rPr>
            </w:pPr>
          </w:p>
        </w:tc>
        <w:tc>
          <w:tcPr>
            <w:tcW w:w="717" w:type="dxa"/>
            <w:tcBorders>
              <w:top w:val="nil"/>
              <w:left w:val="nil"/>
              <w:bottom w:val="single" w:sz="4" w:space="0" w:color="auto"/>
              <w:right w:val="nil"/>
            </w:tcBorders>
            <w:vAlign w:val="center"/>
            <w:hideMark/>
          </w:tcPr>
          <w:p w14:paraId="5E73BF97" w14:textId="77777777" w:rsidR="00A02F36" w:rsidRPr="00A02F36" w:rsidRDefault="00A02F36">
            <w:pPr>
              <w:pStyle w:val="MDPI42tablebody"/>
              <w:spacing w:line="360" w:lineRule="auto"/>
              <w:rPr>
                <w:rFonts w:ascii="Gisha" w:hAnsi="Gisha" w:cs="Gisha"/>
                <w:sz w:val="22"/>
                <w:szCs w:val="22"/>
              </w:rPr>
            </w:pPr>
            <w:r w:rsidRPr="00A02F36">
              <w:rPr>
                <w:rFonts w:ascii="Gisha" w:hAnsi="Gisha" w:cs="Gisha"/>
                <w:sz w:val="22"/>
                <w:szCs w:val="22"/>
              </w:rPr>
              <w:t>data</w:t>
            </w:r>
          </w:p>
        </w:tc>
        <w:tc>
          <w:tcPr>
            <w:tcW w:w="1350" w:type="dxa"/>
            <w:tcBorders>
              <w:top w:val="nil"/>
              <w:left w:val="nil"/>
              <w:bottom w:val="single" w:sz="4" w:space="0" w:color="auto"/>
              <w:right w:val="nil"/>
            </w:tcBorders>
            <w:vAlign w:val="center"/>
            <w:hideMark/>
          </w:tcPr>
          <w:p w14:paraId="1989E03F" w14:textId="77777777" w:rsidR="00A02F36" w:rsidRPr="00A02F36" w:rsidRDefault="00A02F36">
            <w:pPr>
              <w:pStyle w:val="MDPI42tablebody"/>
              <w:spacing w:line="360" w:lineRule="auto"/>
              <w:rPr>
                <w:rFonts w:ascii="Gisha" w:hAnsi="Gisha" w:cs="Gisha"/>
                <w:sz w:val="22"/>
                <w:szCs w:val="22"/>
              </w:rPr>
            </w:pPr>
            <w:r w:rsidRPr="00A02F36">
              <w:rPr>
                <w:rFonts w:ascii="Gisha" w:hAnsi="Gisha" w:cs="Gisha"/>
                <w:sz w:val="22"/>
                <w:szCs w:val="22"/>
              </w:rPr>
              <w:t>data</w:t>
            </w:r>
          </w:p>
        </w:tc>
        <w:tc>
          <w:tcPr>
            <w:tcW w:w="1200" w:type="dxa"/>
            <w:tcBorders>
              <w:top w:val="nil"/>
              <w:left w:val="nil"/>
              <w:bottom w:val="single" w:sz="4" w:space="0" w:color="auto"/>
              <w:right w:val="nil"/>
            </w:tcBorders>
            <w:vAlign w:val="center"/>
            <w:hideMark/>
          </w:tcPr>
          <w:p w14:paraId="596C82F0" w14:textId="77777777" w:rsidR="00A02F36" w:rsidRPr="00A02F36" w:rsidRDefault="00A02F36">
            <w:pPr>
              <w:pStyle w:val="MDPI42tablebody"/>
              <w:spacing w:line="360" w:lineRule="auto"/>
              <w:rPr>
                <w:rFonts w:ascii="Gisha" w:hAnsi="Gisha" w:cs="Gisha"/>
                <w:sz w:val="22"/>
                <w:szCs w:val="22"/>
              </w:rPr>
            </w:pPr>
            <w:r w:rsidRPr="00A02F36">
              <w:rPr>
                <w:rFonts w:ascii="Gisha" w:hAnsi="Gisha" w:cs="Gisha"/>
                <w:sz w:val="22"/>
                <w:szCs w:val="22"/>
              </w:rPr>
              <w:t>data</w:t>
            </w:r>
          </w:p>
        </w:tc>
      </w:tr>
    </w:tbl>
    <w:p w14:paraId="0CEA46F9" w14:textId="77777777" w:rsidR="00A02F36" w:rsidRDefault="00A02F36" w:rsidP="002E3164">
      <w:pPr>
        <w:jc w:val="both"/>
        <w:rPr>
          <w:rFonts w:ascii="Gisha" w:hAnsi="Gisha" w:cs="Gisha"/>
          <w:sz w:val="22"/>
          <w:szCs w:val="22"/>
          <w:lang w:val="en-US"/>
        </w:rPr>
      </w:pPr>
    </w:p>
    <w:p w14:paraId="12B18591" w14:textId="77777777" w:rsidR="00A02F36" w:rsidRDefault="00A02F36" w:rsidP="002E3164">
      <w:pPr>
        <w:jc w:val="both"/>
        <w:rPr>
          <w:rFonts w:ascii="Gisha" w:hAnsi="Gisha" w:cs="Gisha"/>
          <w:sz w:val="22"/>
          <w:szCs w:val="22"/>
          <w:lang w:val="en-US"/>
        </w:rPr>
      </w:pPr>
    </w:p>
    <w:p w14:paraId="3F5DCD9D" w14:textId="77777777" w:rsidR="00A02F36" w:rsidRDefault="00A02F36" w:rsidP="002E3164">
      <w:pPr>
        <w:jc w:val="both"/>
        <w:rPr>
          <w:rFonts w:ascii="Gisha" w:hAnsi="Gisha" w:cs="Gisha"/>
          <w:sz w:val="22"/>
          <w:szCs w:val="22"/>
          <w:lang w:val="en-US"/>
        </w:rPr>
      </w:pPr>
    </w:p>
    <w:p w14:paraId="0CA5D3E2" w14:textId="77777777" w:rsidR="00A02F36" w:rsidRDefault="00A02F36" w:rsidP="002E3164">
      <w:pPr>
        <w:jc w:val="both"/>
        <w:rPr>
          <w:rFonts w:ascii="Gisha" w:hAnsi="Gisha" w:cs="Gisha"/>
          <w:sz w:val="22"/>
          <w:szCs w:val="22"/>
          <w:lang w:val="en-US"/>
        </w:rPr>
      </w:pPr>
    </w:p>
    <w:p w14:paraId="50BE4264" w14:textId="77777777" w:rsidR="00A02F36" w:rsidRDefault="00A02F36" w:rsidP="002E3164">
      <w:pPr>
        <w:jc w:val="both"/>
        <w:rPr>
          <w:rFonts w:ascii="Gisha" w:hAnsi="Gisha" w:cs="Gisha"/>
          <w:sz w:val="22"/>
          <w:szCs w:val="22"/>
          <w:lang w:val="en-US"/>
        </w:rPr>
      </w:pPr>
      <w:r>
        <w:rPr>
          <w:noProof/>
        </w:rPr>
        <w:lastRenderedPageBreak/>
        <w:drawing>
          <wp:anchor distT="0" distB="0" distL="114300" distR="114300" simplePos="0" relativeHeight="251658752" behindDoc="0" locked="0" layoutInCell="1" allowOverlap="1" wp14:anchorId="0CC7953A" wp14:editId="5FB49129">
            <wp:simplePos x="0" y="0"/>
            <wp:positionH relativeFrom="column">
              <wp:posOffset>71120</wp:posOffset>
            </wp:positionH>
            <wp:positionV relativeFrom="paragraph">
              <wp:posOffset>42545</wp:posOffset>
            </wp:positionV>
            <wp:extent cx="2771775" cy="2771775"/>
            <wp:effectExtent l="0" t="0" r="9525" b="9525"/>
            <wp:wrapNone/>
            <wp:docPr id="5" name="Picture 1" descr="C:\Users\martin\Downloads\testFigure.tif"/>
            <wp:cNvGraphicFramePr/>
            <a:graphic xmlns:a="http://schemas.openxmlformats.org/drawingml/2006/main">
              <a:graphicData uri="http://schemas.openxmlformats.org/drawingml/2006/picture">
                <pic:pic xmlns:pic="http://schemas.openxmlformats.org/drawingml/2006/picture">
                  <pic:nvPicPr>
                    <pic:cNvPr id="5" name="Picture 1" descr="C:\Users\martin\Downloads\testFigure.tif"/>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71775" cy="2771775"/>
                    </a:xfrm>
                    <a:prstGeom prst="rect">
                      <a:avLst/>
                    </a:prstGeom>
                    <a:solidFill>
                      <a:srgbClr val="FFFFFF"/>
                    </a:solidFill>
                    <a:ln>
                      <a:noFill/>
                    </a:ln>
                  </pic:spPr>
                </pic:pic>
              </a:graphicData>
            </a:graphic>
          </wp:anchor>
        </w:drawing>
      </w:r>
    </w:p>
    <w:p w14:paraId="2E05E67F" w14:textId="77777777" w:rsidR="00A02F36" w:rsidRDefault="00A02F36" w:rsidP="002E3164">
      <w:pPr>
        <w:jc w:val="both"/>
        <w:rPr>
          <w:rFonts w:ascii="Gisha" w:hAnsi="Gisha" w:cs="Gisha"/>
          <w:sz w:val="22"/>
          <w:szCs w:val="22"/>
          <w:lang w:val="en-US"/>
        </w:rPr>
      </w:pPr>
    </w:p>
    <w:p w14:paraId="33686CC1" w14:textId="77777777" w:rsidR="00A02F36" w:rsidRDefault="00A02F36" w:rsidP="002E3164">
      <w:pPr>
        <w:jc w:val="both"/>
        <w:rPr>
          <w:rFonts w:ascii="Gisha" w:hAnsi="Gisha" w:cs="Gisha"/>
          <w:sz w:val="22"/>
          <w:szCs w:val="22"/>
          <w:lang w:val="en-US"/>
        </w:rPr>
      </w:pPr>
    </w:p>
    <w:p w14:paraId="4821010E" w14:textId="77777777" w:rsidR="00A02F36" w:rsidRDefault="00A02F36" w:rsidP="002E3164">
      <w:pPr>
        <w:jc w:val="both"/>
        <w:rPr>
          <w:rFonts w:ascii="Gisha" w:hAnsi="Gisha" w:cs="Gisha"/>
          <w:sz w:val="22"/>
          <w:szCs w:val="22"/>
          <w:lang w:val="en-US"/>
        </w:rPr>
      </w:pPr>
    </w:p>
    <w:p w14:paraId="353240DE" w14:textId="77777777" w:rsidR="00A02F36" w:rsidRDefault="00A02F36" w:rsidP="002E3164">
      <w:pPr>
        <w:jc w:val="both"/>
        <w:rPr>
          <w:rFonts w:ascii="Gisha" w:hAnsi="Gisha" w:cs="Gisha"/>
          <w:sz w:val="22"/>
          <w:szCs w:val="22"/>
          <w:lang w:val="en-US"/>
        </w:rPr>
      </w:pPr>
    </w:p>
    <w:p w14:paraId="63EF42C3" w14:textId="77777777" w:rsidR="00A02F36" w:rsidRDefault="00A02F36" w:rsidP="002E3164">
      <w:pPr>
        <w:jc w:val="both"/>
        <w:rPr>
          <w:rFonts w:ascii="Gisha" w:hAnsi="Gisha" w:cs="Gisha"/>
          <w:sz w:val="22"/>
          <w:szCs w:val="22"/>
          <w:lang w:val="en-US"/>
        </w:rPr>
      </w:pPr>
    </w:p>
    <w:p w14:paraId="6CE122EE" w14:textId="77777777" w:rsidR="00A02F36" w:rsidRDefault="00A02F36" w:rsidP="002E3164">
      <w:pPr>
        <w:jc w:val="both"/>
        <w:rPr>
          <w:rFonts w:ascii="Gisha" w:hAnsi="Gisha" w:cs="Gisha"/>
          <w:sz w:val="22"/>
          <w:szCs w:val="22"/>
          <w:lang w:val="en-US"/>
        </w:rPr>
      </w:pPr>
    </w:p>
    <w:p w14:paraId="1405FA7A" w14:textId="77777777" w:rsidR="00A02F36" w:rsidRDefault="00A02F36" w:rsidP="002E3164">
      <w:pPr>
        <w:jc w:val="both"/>
        <w:rPr>
          <w:rFonts w:ascii="Gisha" w:hAnsi="Gisha" w:cs="Gisha"/>
          <w:sz w:val="22"/>
          <w:szCs w:val="22"/>
          <w:lang w:val="en-US"/>
        </w:rPr>
      </w:pPr>
    </w:p>
    <w:p w14:paraId="4466D118" w14:textId="77777777" w:rsidR="00A02F36" w:rsidRDefault="00A02F36" w:rsidP="002E3164">
      <w:pPr>
        <w:jc w:val="both"/>
        <w:rPr>
          <w:rFonts w:ascii="Gisha" w:hAnsi="Gisha" w:cs="Gisha"/>
          <w:sz w:val="22"/>
          <w:szCs w:val="22"/>
          <w:lang w:val="en-US"/>
        </w:rPr>
      </w:pPr>
    </w:p>
    <w:p w14:paraId="37705717" w14:textId="77777777" w:rsidR="00A02F36" w:rsidRDefault="00A02F36" w:rsidP="002E3164">
      <w:pPr>
        <w:jc w:val="both"/>
        <w:rPr>
          <w:rFonts w:ascii="Gisha" w:hAnsi="Gisha" w:cs="Gisha"/>
          <w:sz w:val="22"/>
          <w:szCs w:val="22"/>
          <w:lang w:val="en-US"/>
        </w:rPr>
      </w:pPr>
    </w:p>
    <w:p w14:paraId="6BC9F13C" w14:textId="77777777" w:rsidR="00A02F36" w:rsidRDefault="00A02F36" w:rsidP="002E3164">
      <w:pPr>
        <w:jc w:val="both"/>
        <w:rPr>
          <w:rFonts w:ascii="Gisha" w:hAnsi="Gisha" w:cs="Gisha"/>
          <w:sz w:val="22"/>
          <w:szCs w:val="22"/>
          <w:lang w:val="en-US"/>
        </w:rPr>
      </w:pPr>
    </w:p>
    <w:p w14:paraId="3D386982" w14:textId="77777777" w:rsidR="00A02F36" w:rsidRDefault="00A02F36" w:rsidP="002E3164">
      <w:pPr>
        <w:jc w:val="both"/>
        <w:rPr>
          <w:rFonts w:ascii="Gisha" w:hAnsi="Gisha" w:cs="Gisha"/>
          <w:sz w:val="22"/>
          <w:szCs w:val="22"/>
          <w:lang w:val="en-US"/>
        </w:rPr>
      </w:pPr>
    </w:p>
    <w:p w14:paraId="650D1634" w14:textId="77777777" w:rsidR="00A02F36" w:rsidRDefault="00A02F36" w:rsidP="002E3164">
      <w:pPr>
        <w:jc w:val="both"/>
        <w:rPr>
          <w:rFonts w:ascii="Gisha" w:hAnsi="Gisha" w:cs="Gisha"/>
          <w:sz w:val="22"/>
          <w:szCs w:val="22"/>
          <w:lang w:val="en-US"/>
        </w:rPr>
      </w:pPr>
    </w:p>
    <w:p w14:paraId="4219A3C7" w14:textId="77777777" w:rsidR="00A02F36" w:rsidRDefault="00A02F36" w:rsidP="002E3164">
      <w:pPr>
        <w:jc w:val="both"/>
        <w:rPr>
          <w:rFonts w:ascii="Gisha" w:hAnsi="Gisha" w:cs="Gisha"/>
          <w:sz w:val="22"/>
          <w:szCs w:val="22"/>
          <w:lang w:val="en-US"/>
        </w:rPr>
      </w:pPr>
      <w:r w:rsidRPr="00A02F36">
        <w:rPr>
          <w:rFonts w:ascii="Gisha" w:hAnsi="Gisha" w:cs="Gisha"/>
          <w:b/>
          <w:sz w:val="22"/>
          <w:szCs w:val="22"/>
          <w:lang w:val="en-US"/>
        </w:rPr>
        <w:t>Figure 1.</w:t>
      </w:r>
      <w:r w:rsidRPr="00A02F36">
        <w:rPr>
          <w:rFonts w:ascii="Gisha" w:hAnsi="Gisha" w:cs="Gisha"/>
          <w:sz w:val="22"/>
          <w:szCs w:val="22"/>
          <w:lang w:val="en-US"/>
        </w:rPr>
        <w:t xml:space="preserve"> This is a figure. Schemes follow another format. If there are multiple panels, they should be listed as (a) Description of what is contained in the first panel; (b) Description of what is contained in the second panel. Figures should be placed in the main text near to the first time they are cited.</w:t>
      </w:r>
    </w:p>
    <w:p w14:paraId="6CACEFCB" w14:textId="77777777" w:rsidR="00A02F36" w:rsidRDefault="00A02F36" w:rsidP="002E3164">
      <w:pPr>
        <w:jc w:val="both"/>
        <w:rPr>
          <w:rFonts w:ascii="Gisha" w:hAnsi="Gisha" w:cs="Gisha"/>
          <w:sz w:val="22"/>
          <w:szCs w:val="22"/>
          <w:lang w:val="en-US"/>
        </w:rPr>
      </w:pPr>
    </w:p>
    <w:p w14:paraId="41782B2B" w14:textId="77777777" w:rsidR="002E3164" w:rsidRPr="002E3164" w:rsidRDefault="002E3164" w:rsidP="002E3164">
      <w:pPr>
        <w:jc w:val="both"/>
        <w:rPr>
          <w:rFonts w:ascii="Gisha" w:hAnsi="Gisha" w:cs="Gisha"/>
          <w:sz w:val="22"/>
          <w:szCs w:val="22"/>
          <w:lang w:val="en-US"/>
        </w:rPr>
      </w:pPr>
      <w:r w:rsidRPr="002E3164">
        <w:rPr>
          <w:rFonts w:ascii="Gisha" w:hAnsi="Gisha" w:cs="Gisha"/>
          <w:sz w:val="22"/>
          <w:szCs w:val="22"/>
          <w:lang w:val="en-US"/>
        </w:rPr>
        <w:t>In the matrix (equation 1) form of multiple regression is:</w:t>
      </w:r>
    </w:p>
    <w:p w14:paraId="3A1CE42B" w14:textId="77777777" w:rsidR="002E3164" w:rsidRPr="002E3164" w:rsidRDefault="002E3164" w:rsidP="002E3164">
      <w:pPr>
        <w:jc w:val="both"/>
        <w:rPr>
          <w:rFonts w:ascii="Gisha" w:hAnsi="Gisha" w:cs="Gisha"/>
          <w:sz w:val="22"/>
          <w:szCs w:val="22"/>
          <w:lang w:val="en-US"/>
        </w:rPr>
      </w:pPr>
      <w:r w:rsidRPr="002E3164">
        <w:rPr>
          <w:rFonts w:ascii="Gisha" w:hAnsi="Gisha" w:cs="Gisha"/>
          <w:sz w:val="22"/>
          <w:szCs w:val="22"/>
          <w:lang w:val="en-US"/>
        </w:rPr>
        <w:t>Y=X</w:t>
      </w:r>
      <w:r w:rsidRPr="002E3164">
        <w:rPr>
          <w:rFonts w:ascii="Calibri" w:hAnsi="Calibri" w:cs="Calibri"/>
          <w:sz w:val="22"/>
          <w:szCs w:val="22"/>
          <w:lang w:val="en-US"/>
        </w:rPr>
        <w:t>β</w:t>
      </w:r>
      <w:r w:rsidRPr="002E3164">
        <w:rPr>
          <w:rFonts w:ascii="Gisha" w:hAnsi="Gisha" w:cs="Gisha"/>
          <w:sz w:val="22"/>
          <w:szCs w:val="22"/>
          <w:lang w:val="en-US"/>
        </w:rPr>
        <w:t>+</w:t>
      </w:r>
      <w:r w:rsidRPr="002E3164">
        <w:rPr>
          <w:rFonts w:ascii="Calibri" w:hAnsi="Calibri" w:cs="Calibri"/>
          <w:sz w:val="22"/>
          <w:szCs w:val="22"/>
          <w:lang w:val="en-US"/>
        </w:rPr>
        <w:t>ε</w:t>
      </w:r>
      <w:r w:rsidRPr="002E3164">
        <w:rPr>
          <w:rFonts w:ascii="Gisha" w:hAnsi="Gisha" w:cs="Gisha"/>
          <w:sz w:val="22"/>
          <w:szCs w:val="22"/>
          <w:lang w:val="en-US"/>
        </w:rPr>
        <w:t xml:space="preserve">              </w:t>
      </w:r>
      <w:r>
        <w:rPr>
          <w:rFonts w:ascii="Gisha" w:hAnsi="Gisha" w:cs="Gisha"/>
          <w:sz w:val="22"/>
          <w:szCs w:val="22"/>
          <w:lang w:val="en-US"/>
        </w:rPr>
        <w:t xml:space="preserve">                                         (</w:t>
      </w:r>
      <w:commentRangeStart w:id="2"/>
      <w:r>
        <w:rPr>
          <w:rFonts w:ascii="Gisha" w:hAnsi="Gisha" w:cs="Gisha"/>
          <w:sz w:val="22"/>
          <w:szCs w:val="22"/>
          <w:lang w:val="en-US"/>
        </w:rPr>
        <w:t>1</w:t>
      </w:r>
      <w:commentRangeEnd w:id="2"/>
      <w:r>
        <w:rPr>
          <w:rStyle w:val="AklamaBavurusu"/>
        </w:rPr>
        <w:commentReference w:id="2"/>
      </w:r>
      <w:r w:rsidRPr="002E3164">
        <w:rPr>
          <w:rFonts w:ascii="Gisha" w:hAnsi="Gisha" w:cs="Gisha"/>
          <w:sz w:val="22"/>
          <w:szCs w:val="22"/>
          <w:lang w:val="en-US"/>
        </w:rPr>
        <w:t>)</w:t>
      </w:r>
    </w:p>
    <w:p w14:paraId="016A0D68" w14:textId="77777777" w:rsidR="002E3164" w:rsidRPr="002E3164" w:rsidRDefault="002E3164" w:rsidP="002E3164">
      <w:pPr>
        <w:jc w:val="both"/>
        <w:rPr>
          <w:rFonts w:ascii="Gisha" w:hAnsi="Gisha" w:cs="Gisha"/>
          <w:sz w:val="22"/>
          <w:szCs w:val="22"/>
          <w:lang w:val="en-US"/>
        </w:rPr>
      </w:pPr>
    </w:p>
    <w:p w14:paraId="5C9102B5" w14:textId="77777777" w:rsidR="002E3164" w:rsidRDefault="00A67AC0" w:rsidP="00A67AC0">
      <w:pPr>
        <w:jc w:val="both"/>
        <w:rPr>
          <w:rFonts w:ascii="Gisha" w:hAnsi="Gisha" w:cs="Gisha"/>
          <w:b/>
          <w:sz w:val="22"/>
          <w:szCs w:val="22"/>
          <w:lang w:val="en-US"/>
        </w:rPr>
      </w:pPr>
      <w:r w:rsidRPr="005F494E">
        <w:rPr>
          <w:rFonts w:ascii="Gisha" w:hAnsi="Gisha" w:cs="Gisha"/>
          <w:b/>
          <w:sz w:val="22"/>
          <w:szCs w:val="22"/>
          <w:lang w:val="en-US"/>
        </w:rPr>
        <w:t>RESULTS</w:t>
      </w:r>
    </w:p>
    <w:p w14:paraId="4221AEE0" w14:textId="77777777" w:rsidR="002E3164" w:rsidRPr="002E3164" w:rsidRDefault="002E3164" w:rsidP="00A67AC0">
      <w:pPr>
        <w:jc w:val="both"/>
        <w:rPr>
          <w:rFonts w:ascii="Gisha" w:hAnsi="Gisha" w:cs="Gisha"/>
          <w:sz w:val="22"/>
          <w:szCs w:val="22"/>
          <w:lang w:val="en-US"/>
        </w:rPr>
      </w:pPr>
      <w:r w:rsidRPr="002E3164">
        <w:rPr>
          <w:rFonts w:ascii="Gisha" w:hAnsi="Gisha" w:cs="Gisha"/>
          <w:sz w:val="22"/>
          <w:szCs w:val="22"/>
          <w:lang w:val="en-US"/>
        </w:rPr>
        <w:t>This section may be divided into subheadings. It should provide a concise and precise description of the experimental results, their interpretation, as well as the experimental conclusions that can be drawn.</w:t>
      </w:r>
    </w:p>
    <w:p w14:paraId="213E9381" w14:textId="54F466F5" w:rsidR="00A02F36" w:rsidRDefault="00A02F36" w:rsidP="00A67AC0">
      <w:pPr>
        <w:jc w:val="both"/>
        <w:rPr>
          <w:rFonts w:ascii="Gisha" w:hAnsi="Gisha" w:cs="Gisha"/>
          <w:b/>
          <w:sz w:val="22"/>
          <w:szCs w:val="22"/>
          <w:lang w:val="en-US"/>
        </w:rPr>
      </w:pPr>
    </w:p>
    <w:p w14:paraId="3F1EB566" w14:textId="556768DD" w:rsidR="007B737E" w:rsidRDefault="007B737E" w:rsidP="00A67AC0">
      <w:pPr>
        <w:jc w:val="both"/>
        <w:rPr>
          <w:rFonts w:ascii="Gisha" w:hAnsi="Gisha" w:cs="Gisha"/>
          <w:b/>
          <w:sz w:val="22"/>
          <w:szCs w:val="22"/>
          <w:lang w:val="en-US"/>
        </w:rPr>
      </w:pPr>
    </w:p>
    <w:p w14:paraId="7B2ECA03" w14:textId="77777777" w:rsidR="007B737E" w:rsidRDefault="007B737E" w:rsidP="00A67AC0">
      <w:pPr>
        <w:jc w:val="both"/>
        <w:rPr>
          <w:rFonts w:ascii="Gisha" w:hAnsi="Gisha" w:cs="Gisha"/>
          <w:b/>
          <w:sz w:val="22"/>
          <w:szCs w:val="22"/>
          <w:lang w:val="en-US"/>
        </w:rPr>
      </w:pPr>
    </w:p>
    <w:p w14:paraId="78AD8451" w14:textId="77777777" w:rsidR="00A67AC0" w:rsidRPr="005F494E" w:rsidRDefault="00A67AC0" w:rsidP="00A67AC0">
      <w:pPr>
        <w:jc w:val="both"/>
        <w:rPr>
          <w:rFonts w:ascii="Gisha" w:hAnsi="Gisha" w:cs="Gisha"/>
          <w:b/>
          <w:sz w:val="22"/>
          <w:szCs w:val="22"/>
          <w:lang w:val="en-US"/>
        </w:rPr>
      </w:pPr>
      <w:r w:rsidRPr="005F494E">
        <w:rPr>
          <w:rFonts w:ascii="Gisha" w:hAnsi="Gisha" w:cs="Gisha"/>
          <w:b/>
          <w:sz w:val="22"/>
          <w:szCs w:val="22"/>
          <w:lang w:val="en-US"/>
        </w:rPr>
        <w:lastRenderedPageBreak/>
        <w:t>DISCUSSION</w:t>
      </w:r>
    </w:p>
    <w:p w14:paraId="33BA0A11" w14:textId="77777777" w:rsidR="00173E3B" w:rsidRPr="005F494E" w:rsidRDefault="002E3164" w:rsidP="00173E3B">
      <w:pPr>
        <w:jc w:val="both"/>
        <w:rPr>
          <w:rFonts w:ascii="Gisha" w:hAnsi="Gisha" w:cs="Gisha"/>
          <w:sz w:val="22"/>
          <w:szCs w:val="22"/>
          <w:lang w:val="en-US"/>
        </w:rPr>
      </w:pPr>
      <w:r w:rsidRPr="002E3164">
        <w:rPr>
          <w:rFonts w:ascii="Gisha" w:hAnsi="Gisha" w:cs="Gisha"/>
          <w:sz w:val="22"/>
          <w:szCs w:val="22"/>
          <w:lang w:val="en-US"/>
        </w:rPr>
        <w:t>Authors should discuss the results and how they can be interpreted from the perspective of previous studies and the working hypotheses. The findings and their implications should be discussed in the broadest context possible. Future research directions may also be highlighted.</w:t>
      </w:r>
    </w:p>
    <w:p w14:paraId="032104B9" w14:textId="77777777" w:rsidR="00D70437" w:rsidRPr="005F494E" w:rsidRDefault="00D70437" w:rsidP="00173E3B">
      <w:pPr>
        <w:jc w:val="both"/>
        <w:rPr>
          <w:rFonts w:ascii="Gisha" w:hAnsi="Gisha" w:cs="Gisha"/>
          <w:sz w:val="22"/>
          <w:szCs w:val="22"/>
          <w:lang w:val="en-US"/>
        </w:rPr>
      </w:pPr>
    </w:p>
    <w:p w14:paraId="24BED8D1" w14:textId="77777777" w:rsidR="00173E3B" w:rsidRPr="005F494E" w:rsidRDefault="00173E3B" w:rsidP="00173E3B">
      <w:pPr>
        <w:jc w:val="both"/>
        <w:rPr>
          <w:rFonts w:ascii="Gisha" w:hAnsi="Gisha" w:cs="Gisha"/>
          <w:sz w:val="22"/>
          <w:szCs w:val="22"/>
          <w:lang w:val="en-US"/>
        </w:rPr>
      </w:pPr>
      <w:r w:rsidRPr="005F494E">
        <w:rPr>
          <w:rFonts w:ascii="Gisha" w:hAnsi="Gisha" w:cs="Gisha"/>
          <w:b/>
          <w:sz w:val="22"/>
          <w:szCs w:val="22"/>
        </w:rPr>
        <w:t>CONCLUSIONS</w:t>
      </w:r>
    </w:p>
    <w:p w14:paraId="489098D4" w14:textId="77777777" w:rsidR="00173E3B" w:rsidRPr="005F494E" w:rsidRDefault="002E3164" w:rsidP="00173E3B">
      <w:pPr>
        <w:jc w:val="both"/>
        <w:rPr>
          <w:rFonts w:ascii="Gisha" w:hAnsi="Gisha" w:cs="Gisha"/>
          <w:sz w:val="22"/>
          <w:szCs w:val="22"/>
          <w:lang w:val="en-US"/>
        </w:rPr>
      </w:pPr>
      <w:r w:rsidRPr="002E3164">
        <w:rPr>
          <w:rFonts w:ascii="Gisha" w:hAnsi="Gisha" w:cs="Gisha"/>
          <w:sz w:val="22"/>
          <w:szCs w:val="22"/>
          <w:lang w:val="en-US"/>
        </w:rPr>
        <w:t>This section is not mandatory but can be added to the manuscript if the discussion is unusually long or complex.</w:t>
      </w:r>
    </w:p>
    <w:p w14:paraId="4868CD68" w14:textId="77777777" w:rsidR="00A02F36" w:rsidRPr="005F494E" w:rsidRDefault="00A02F36" w:rsidP="00173E3B">
      <w:pPr>
        <w:jc w:val="both"/>
        <w:rPr>
          <w:rFonts w:ascii="Gisha" w:hAnsi="Gisha" w:cs="Gisha"/>
          <w:sz w:val="22"/>
          <w:szCs w:val="22"/>
          <w:lang w:val="en-US"/>
        </w:rPr>
      </w:pPr>
    </w:p>
    <w:p w14:paraId="779CF7D4" w14:textId="77777777" w:rsidR="00173E3B" w:rsidRPr="005F494E" w:rsidRDefault="00173E3B" w:rsidP="00173E3B">
      <w:pPr>
        <w:jc w:val="both"/>
        <w:rPr>
          <w:rFonts w:ascii="Gisha" w:hAnsi="Gisha" w:cs="Gisha"/>
          <w:b/>
          <w:sz w:val="22"/>
          <w:szCs w:val="22"/>
        </w:rPr>
      </w:pPr>
      <w:commentRangeStart w:id="3"/>
      <w:r w:rsidRPr="005F494E">
        <w:rPr>
          <w:rFonts w:ascii="Gisha" w:hAnsi="Gisha" w:cs="Gisha"/>
          <w:b/>
          <w:sz w:val="22"/>
          <w:szCs w:val="22"/>
        </w:rPr>
        <w:t>ACKNOWLEDGEMENTS</w:t>
      </w:r>
      <w:commentRangeEnd w:id="3"/>
      <w:r w:rsidR="002E3164">
        <w:rPr>
          <w:rStyle w:val="AklamaBavurusu"/>
        </w:rPr>
        <w:commentReference w:id="3"/>
      </w:r>
    </w:p>
    <w:p w14:paraId="5BDC732E" w14:textId="77777777" w:rsidR="00173E3B" w:rsidRPr="005F494E" w:rsidRDefault="002E3164" w:rsidP="00173E3B">
      <w:pPr>
        <w:jc w:val="both"/>
        <w:rPr>
          <w:rFonts w:ascii="Gisha" w:hAnsi="Gisha" w:cs="Gisha"/>
          <w:sz w:val="22"/>
          <w:szCs w:val="22"/>
          <w:lang w:val="en-US"/>
        </w:rPr>
      </w:pPr>
      <w:r w:rsidRPr="002E3164">
        <w:rPr>
          <w:rFonts w:ascii="Gisha" w:hAnsi="Gisha" w:cs="Gisha"/>
          <w:sz w:val="22"/>
          <w:szCs w:val="22"/>
          <w:lang w:val="en-US"/>
        </w:rPr>
        <w:t>In this section, you can acknowledge any support given which is not covered by the author's contribution or funding sections. This may include administrative and technical support, or donations in kind (e.g., materials used for experiments).</w:t>
      </w:r>
    </w:p>
    <w:p w14:paraId="333B8C98" w14:textId="77777777" w:rsidR="00173E3B" w:rsidRPr="005F494E" w:rsidRDefault="00173E3B" w:rsidP="00173E3B">
      <w:pPr>
        <w:jc w:val="both"/>
        <w:rPr>
          <w:rFonts w:ascii="Gisha" w:hAnsi="Gisha" w:cs="Gisha"/>
          <w:sz w:val="22"/>
          <w:szCs w:val="22"/>
          <w:lang w:val="en-US"/>
        </w:rPr>
      </w:pPr>
    </w:p>
    <w:p w14:paraId="0E8D77BE" w14:textId="77777777" w:rsidR="00173E3B" w:rsidRPr="005F494E" w:rsidRDefault="00173E3B" w:rsidP="00173E3B">
      <w:pPr>
        <w:jc w:val="both"/>
        <w:rPr>
          <w:rFonts w:ascii="Gisha" w:hAnsi="Gisha" w:cs="Gisha"/>
          <w:b/>
          <w:sz w:val="22"/>
          <w:szCs w:val="22"/>
          <w:lang w:val="en-US"/>
        </w:rPr>
      </w:pPr>
      <w:r w:rsidRPr="005F494E">
        <w:rPr>
          <w:rFonts w:ascii="Gisha" w:hAnsi="Gisha" w:cs="Gisha"/>
          <w:b/>
          <w:sz w:val="22"/>
          <w:szCs w:val="22"/>
          <w:lang w:val="en-US"/>
        </w:rPr>
        <w:t>REFERENCES</w:t>
      </w:r>
    </w:p>
    <w:p w14:paraId="6437634D" w14:textId="77777777" w:rsidR="002E3164" w:rsidRDefault="002E3164" w:rsidP="002E3164">
      <w:pPr>
        <w:jc w:val="both"/>
        <w:rPr>
          <w:rFonts w:ascii="Gisha" w:hAnsi="Gisha" w:cs="Gisha"/>
          <w:sz w:val="22"/>
          <w:szCs w:val="22"/>
          <w:lang w:val="en-US"/>
        </w:rPr>
      </w:pPr>
      <w:r w:rsidRPr="002E3164">
        <w:rPr>
          <w:rFonts w:ascii="Gisha" w:hAnsi="Gisha" w:cs="Gisha"/>
          <w:sz w:val="22"/>
          <w:szCs w:val="22"/>
          <w:lang w:val="en-US"/>
        </w:rPr>
        <w:t>Use APA style for references [Publication Manual of the American Psychological Association]. For a summary of the APA references style see the http://www.apastyle.org/learn/tutorials/basics-tutorial.aspx. The references must be written in alphabetical order by authors’ name</w:t>
      </w:r>
      <w:r>
        <w:rPr>
          <w:rFonts w:ascii="Gisha" w:hAnsi="Gisha" w:cs="Gisha"/>
          <w:sz w:val="22"/>
          <w:szCs w:val="22"/>
          <w:lang w:val="en-US"/>
        </w:rPr>
        <w:t>s, with the following elements:</w:t>
      </w:r>
    </w:p>
    <w:p w14:paraId="3BE9726A" w14:textId="77777777" w:rsidR="002E3164" w:rsidRPr="002E3164" w:rsidRDefault="002E3164" w:rsidP="002E3164">
      <w:pPr>
        <w:jc w:val="both"/>
        <w:rPr>
          <w:rFonts w:ascii="Gisha" w:hAnsi="Gisha" w:cs="Gisha"/>
          <w:sz w:val="22"/>
          <w:szCs w:val="22"/>
          <w:lang w:val="en-US"/>
        </w:rPr>
      </w:pPr>
    </w:p>
    <w:p w14:paraId="05D72680" w14:textId="77777777" w:rsidR="002E3164" w:rsidRPr="00A02F36" w:rsidRDefault="002E3164" w:rsidP="002E3164">
      <w:pPr>
        <w:ind w:left="142" w:hanging="142"/>
        <w:jc w:val="both"/>
        <w:rPr>
          <w:rFonts w:ascii="Gisha" w:hAnsi="Gisha" w:cs="Gisha"/>
          <w:i/>
          <w:sz w:val="22"/>
          <w:szCs w:val="22"/>
          <w:u w:val="single"/>
          <w:lang w:val="en-US"/>
        </w:rPr>
      </w:pPr>
      <w:r w:rsidRPr="00A02F36">
        <w:rPr>
          <w:rFonts w:ascii="Gisha" w:hAnsi="Gisha" w:cs="Gisha"/>
          <w:i/>
          <w:sz w:val="22"/>
          <w:szCs w:val="22"/>
          <w:u w:val="single"/>
          <w:lang w:val="en-US"/>
        </w:rPr>
        <w:t>Journal Articles</w:t>
      </w:r>
      <w:bookmarkStart w:id="4" w:name="_GoBack"/>
      <w:bookmarkEnd w:id="4"/>
    </w:p>
    <w:p w14:paraId="29ECB5BF" w14:textId="77777777" w:rsidR="002E3164" w:rsidRPr="002E3164" w:rsidRDefault="002E3164" w:rsidP="002E3164">
      <w:pPr>
        <w:ind w:left="142" w:hanging="142"/>
        <w:jc w:val="both"/>
        <w:rPr>
          <w:rFonts w:ascii="Gisha" w:hAnsi="Gisha" w:cs="Gisha"/>
          <w:sz w:val="22"/>
          <w:szCs w:val="22"/>
          <w:lang w:val="en-US"/>
        </w:rPr>
      </w:pPr>
      <w:r w:rsidRPr="002E3164">
        <w:rPr>
          <w:rFonts w:ascii="Gisha" w:hAnsi="Gisha" w:cs="Gisha"/>
          <w:sz w:val="22"/>
          <w:szCs w:val="22"/>
          <w:lang w:val="en-US"/>
        </w:rPr>
        <w:t xml:space="preserve">Surname N, Surname N. Year. The full title of the article. </w:t>
      </w:r>
      <w:r w:rsidR="00A02F36" w:rsidRPr="002E3164">
        <w:rPr>
          <w:rFonts w:ascii="Gisha" w:hAnsi="Gisha" w:cs="Gisha"/>
          <w:sz w:val="22"/>
          <w:szCs w:val="22"/>
          <w:lang w:val="en-US"/>
        </w:rPr>
        <w:t>Abbreviated Journal</w:t>
      </w:r>
      <w:r w:rsidRPr="002E3164">
        <w:rPr>
          <w:rFonts w:ascii="Gisha" w:hAnsi="Gisha" w:cs="Gisha"/>
          <w:sz w:val="22"/>
          <w:szCs w:val="22"/>
          <w:lang w:val="en-US"/>
        </w:rPr>
        <w:t xml:space="preserve"> Name, Volume and Issue: first and last page. </w:t>
      </w:r>
    </w:p>
    <w:p w14:paraId="79053188" w14:textId="77777777" w:rsidR="002E3164" w:rsidRPr="002E3164" w:rsidRDefault="002E3164" w:rsidP="002E3164">
      <w:pPr>
        <w:ind w:left="142" w:hanging="142"/>
        <w:jc w:val="both"/>
        <w:rPr>
          <w:rFonts w:ascii="Gisha" w:hAnsi="Gisha" w:cs="Gisha"/>
          <w:sz w:val="22"/>
          <w:szCs w:val="22"/>
          <w:lang w:val="en-US"/>
        </w:rPr>
      </w:pPr>
      <w:r w:rsidRPr="002E3164">
        <w:rPr>
          <w:rFonts w:ascii="Gisha" w:hAnsi="Gisha" w:cs="Gisha"/>
          <w:sz w:val="22"/>
          <w:szCs w:val="22"/>
          <w:lang w:val="en-US"/>
        </w:rPr>
        <w:lastRenderedPageBreak/>
        <w:t>Sen U, Sirin E, Aksoy Y, Ensoy U, Ulutas Z, Kuran M. 2016. The effect of maternal nutrition level during mid-gestation on post-natal muscle fiber composition and meat quality in lambs. Anim Prod Sci, 56: 834-843.</w:t>
      </w:r>
    </w:p>
    <w:p w14:paraId="574A23BE" w14:textId="77777777" w:rsidR="002E3164" w:rsidRPr="00A02F36" w:rsidRDefault="002E3164" w:rsidP="002E3164">
      <w:pPr>
        <w:ind w:left="142" w:hanging="142"/>
        <w:jc w:val="both"/>
        <w:rPr>
          <w:rFonts w:ascii="Gisha" w:hAnsi="Gisha" w:cs="Gisha"/>
          <w:i/>
          <w:sz w:val="22"/>
          <w:szCs w:val="22"/>
          <w:u w:val="single"/>
          <w:lang w:val="en-US"/>
        </w:rPr>
      </w:pPr>
      <w:r w:rsidRPr="00A02F36">
        <w:rPr>
          <w:rFonts w:ascii="Gisha" w:hAnsi="Gisha" w:cs="Gisha"/>
          <w:i/>
          <w:sz w:val="22"/>
          <w:szCs w:val="22"/>
          <w:u w:val="single"/>
          <w:lang w:val="en-US"/>
        </w:rPr>
        <w:t xml:space="preserve">Books and Book Chapters </w:t>
      </w:r>
    </w:p>
    <w:p w14:paraId="524A1B3F" w14:textId="77777777" w:rsidR="002E3164" w:rsidRPr="002E3164" w:rsidRDefault="002E3164" w:rsidP="002E3164">
      <w:pPr>
        <w:ind w:left="142" w:hanging="142"/>
        <w:jc w:val="both"/>
        <w:rPr>
          <w:rFonts w:ascii="Gisha" w:hAnsi="Gisha" w:cs="Gisha"/>
          <w:sz w:val="22"/>
          <w:szCs w:val="22"/>
          <w:lang w:val="en-US"/>
        </w:rPr>
      </w:pPr>
      <w:r w:rsidRPr="002E3164">
        <w:rPr>
          <w:rFonts w:ascii="Gisha" w:hAnsi="Gisha" w:cs="Gisha"/>
          <w:sz w:val="22"/>
          <w:szCs w:val="22"/>
          <w:lang w:val="en-US"/>
        </w:rPr>
        <w:t>Surname N, Surname N. Year. Title of the book or proceeding. Publisher, City, Volume, first and last page.</w:t>
      </w:r>
    </w:p>
    <w:p w14:paraId="000416F5" w14:textId="77777777" w:rsidR="002E3164" w:rsidRPr="002E3164" w:rsidRDefault="002E3164" w:rsidP="002E3164">
      <w:pPr>
        <w:ind w:left="142" w:hanging="142"/>
        <w:jc w:val="both"/>
        <w:rPr>
          <w:rFonts w:ascii="Gisha" w:hAnsi="Gisha" w:cs="Gisha"/>
          <w:sz w:val="22"/>
          <w:szCs w:val="22"/>
          <w:lang w:val="en-US"/>
        </w:rPr>
      </w:pPr>
      <w:r w:rsidRPr="002E3164">
        <w:rPr>
          <w:rFonts w:ascii="Gisha" w:hAnsi="Gisha" w:cs="Gisha"/>
          <w:sz w:val="22"/>
          <w:szCs w:val="22"/>
          <w:lang w:val="en-US"/>
        </w:rPr>
        <w:t xml:space="preserve">Field TG, Taylor RE. 2015. Scientific farm animal production: an introduction to animal science. Upper Saddle River, NJ: Pearson Prentice Hall, New York, USA, 11th ed., pp 425. </w:t>
      </w:r>
    </w:p>
    <w:p w14:paraId="37F16B07" w14:textId="77777777" w:rsidR="002E3164" w:rsidRPr="002E3164" w:rsidRDefault="002E3164" w:rsidP="002E3164">
      <w:pPr>
        <w:ind w:left="142" w:hanging="142"/>
        <w:jc w:val="both"/>
        <w:rPr>
          <w:rFonts w:ascii="Gisha" w:hAnsi="Gisha" w:cs="Gisha"/>
          <w:sz w:val="22"/>
          <w:szCs w:val="22"/>
          <w:lang w:val="en-US"/>
        </w:rPr>
      </w:pPr>
      <w:r w:rsidRPr="002E3164">
        <w:rPr>
          <w:rFonts w:ascii="Gisha" w:hAnsi="Gisha" w:cs="Gisha"/>
          <w:sz w:val="22"/>
          <w:szCs w:val="22"/>
          <w:lang w:val="en-US"/>
        </w:rPr>
        <w:t>Surname N, Surname N. Year. Title of the contribution. In: Surname N, editors. Title of the book or proceeding. Publisher, City, Volume, first and last page.</w:t>
      </w:r>
    </w:p>
    <w:p w14:paraId="43A3C3F6" w14:textId="77777777" w:rsidR="002E3164" w:rsidRPr="002E3164" w:rsidRDefault="002E3164" w:rsidP="002E3164">
      <w:pPr>
        <w:ind w:left="142" w:hanging="142"/>
        <w:jc w:val="both"/>
        <w:rPr>
          <w:rFonts w:ascii="Gisha" w:hAnsi="Gisha" w:cs="Gisha"/>
          <w:sz w:val="22"/>
          <w:szCs w:val="22"/>
          <w:lang w:val="en-US"/>
        </w:rPr>
      </w:pPr>
      <w:r w:rsidRPr="002E3164">
        <w:rPr>
          <w:rFonts w:ascii="Gisha" w:hAnsi="Gisha" w:cs="Gisha"/>
          <w:sz w:val="22"/>
          <w:szCs w:val="22"/>
          <w:lang w:val="en-US"/>
        </w:rPr>
        <w:t>Preston ND, Daszak P, Colwell RR. 2013. The human environment interface: applying ecosystem concepts to health. In: Mackenzie JS, Jeggo M, Daszak P, Richt JA, editors. One health: the human-animal-environment interfaces in emerging infectious diseases. Springer-Verlag, New York, USA, 8th ed., pp. 83-100.</w:t>
      </w:r>
    </w:p>
    <w:p w14:paraId="7CA18297" w14:textId="77777777" w:rsidR="002E3164" w:rsidRPr="00A02F36" w:rsidRDefault="002E3164" w:rsidP="002E3164">
      <w:pPr>
        <w:ind w:left="142" w:hanging="142"/>
        <w:jc w:val="both"/>
        <w:rPr>
          <w:rFonts w:ascii="Gisha" w:hAnsi="Gisha" w:cs="Gisha"/>
          <w:i/>
          <w:sz w:val="22"/>
          <w:szCs w:val="22"/>
          <w:u w:val="single"/>
          <w:lang w:val="en-US"/>
        </w:rPr>
      </w:pPr>
      <w:r w:rsidRPr="00A02F36">
        <w:rPr>
          <w:rFonts w:ascii="Gisha" w:hAnsi="Gisha" w:cs="Gisha"/>
          <w:i/>
          <w:sz w:val="22"/>
          <w:szCs w:val="22"/>
          <w:u w:val="single"/>
          <w:lang w:val="en-US"/>
        </w:rPr>
        <w:t>Thesis</w:t>
      </w:r>
    </w:p>
    <w:p w14:paraId="5B1BCCF8" w14:textId="77777777" w:rsidR="002E3164" w:rsidRPr="002E3164" w:rsidRDefault="002E3164" w:rsidP="002E3164">
      <w:pPr>
        <w:ind w:left="142" w:hanging="142"/>
        <w:jc w:val="both"/>
        <w:rPr>
          <w:rFonts w:ascii="Gisha" w:hAnsi="Gisha" w:cs="Gisha"/>
          <w:sz w:val="22"/>
          <w:szCs w:val="22"/>
          <w:lang w:val="en-US"/>
        </w:rPr>
      </w:pPr>
      <w:r w:rsidRPr="002E3164">
        <w:rPr>
          <w:rFonts w:ascii="Gisha" w:hAnsi="Gisha" w:cs="Gisha"/>
          <w:sz w:val="22"/>
          <w:szCs w:val="22"/>
          <w:lang w:val="en-US"/>
        </w:rPr>
        <w:t>Surname N. Year.  Title of the thesis. MSc or PhD thesis, University, Faculty or Institute, City, Pages.</w:t>
      </w:r>
    </w:p>
    <w:p w14:paraId="54933882" w14:textId="77777777" w:rsidR="002E3164" w:rsidRPr="002E3164" w:rsidRDefault="002E3164" w:rsidP="002E3164">
      <w:pPr>
        <w:ind w:left="142" w:hanging="142"/>
        <w:jc w:val="both"/>
        <w:rPr>
          <w:rFonts w:ascii="Gisha" w:hAnsi="Gisha" w:cs="Gisha"/>
          <w:sz w:val="22"/>
          <w:szCs w:val="22"/>
          <w:lang w:val="en-US"/>
        </w:rPr>
      </w:pPr>
      <w:r w:rsidRPr="002E3164">
        <w:rPr>
          <w:rFonts w:ascii="Gisha" w:hAnsi="Gisha" w:cs="Gisha"/>
          <w:sz w:val="22"/>
          <w:szCs w:val="22"/>
          <w:lang w:val="en-US"/>
        </w:rPr>
        <w:t xml:space="preserve">Sen U. 2014. Maturation temperature and the use of antioxidant in in vitro embryo production in cattle. PhD thesis, Ondokuz Mayis University, Institute of Science, Samsun, pp. 182. </w:t>
      </w:r>
    </w:p>
    <w:p w14:paraId="2EEBBB14" w14:textId="77777777" w:rsidR="002E3164" w:rsidRPr="00A02F36" w:rsidRDefault="002E3164" w:rsidP="002E3164">
      <w:pPr>
        <w:ind w:left="142" w:hanging="142"/>
        <w:jc w:val="both"/>
        <w:rPr>
          <w:rFonts w:ascii="Gisha" w:hAnsi="Gisha" w:cs="Gisha"/>
          <w:i/>
          <w:sz w:val="22"/>
          <w:szCs w:val="22"/>
          <w:u w:val="single"/>
          <w:lang w:val="en-US"/>
        </w:rPr>
      </w:pPr>
      <w:r w:rsidRPr="00A02F36">
        <w:rPr>
          <w:rFonts w:ascii="Gisha" w:hAnsi="Gisha" w:cs="Gisha"/>
          <w:i/>
          <w:sz w:val="22"/>
          <w:szCs w:val="22"/>
          <w:u w:val="single"/>
          <w:lang w:val="en-US"/>
        </w:rPr>
        <w:lastRenderedPageBreak/>
        <w:t>Conference Papers</w:t>
      </w:r>
    </w:p>
    <w:p w14:paraId="2474BEAA" w14:textId="77777777" w:rsidR="002E3164" w:rsidRPr="002E3164" w:rsidRDefault="002E3164" w:rsidP="002E3164">
      <w:pPr>
        <w:ind w:left="142" w:hanging="142"/>
        <w:jc w:val="both"/>
        <w:rPr>
          <w:rFonts w:ascii="Gisha" w:hAnsi="Gisha" w:cs="Gisha"/>
          <w:sz w:val="22"/>
          <w:szCs w:val="22"/>
          <w:lang w:val="en-US"/>
        </w:rPr>
      </w:pPr>
      <w:r w:rsidRPr="002E3164">
        <w:rPr>
          <w:rFonts w:ascii="Gisha" w:hAnsi="Gisha" w:cs="Gisha"/>
          <w:sz w:val="22"/>
          <w:szCs w:val="22"/>
          <w:lang w:val="en-US"/>
        </w:rPr>
        <w:t xml:space="preserve">Surname N, Surname N. Year. The full title of the conference papers. In: Title of proceeding book, Date, City, Country, Pages. </w:t>
      </w:r>
    </w:p>
    <w:p w14:paraId="2DC355C7" w14:textId="77777777" w:rsidR="002E3164" w:rsidRPr="002E3164" w:rsidRDefault="002E3164" w:rsidP="002E3164">
      <w:pPr>
        <w:ind w:left="142" w:hanging="142"/>
        <w:jc w:val="both"/>
        <w:rPr>
          <w:rFonts w:ascii="Gisha" w:hAnsi="Gisha" w:cs="Gisha"/>
          <w:sz w:val="22"/>
          <w:szCs w:val="22"/>
          <w:lang w:val="en-US"/>
        </w:rPr>
      </w:pPr>
      <w:r w:rsidRPr="002E3164">
        <w:rPr>
          <w:rFonts w:ascii="Gisha" w:hAnsi="Gisha" w:cs="Gisha"/>
          <w:sz w:val="22"/>
          <w:szCs w:val="22"/>
          <w:lang w:val="en-US"/>
        </w:rPr>
        <w:t>Moss KJ, Greening L. 2009. The effect of age and gender on the time taken for horses to learn an operant task. In: Proceedings of the British Society of Animal Science, April 01-30, Southport, UK, p. 1.</w:t>
      </w:r>
    </w:p>
    <w:p w14:paraId="39BE7ADA" w14:textId="77777777" w:rsidR="002E3164" w:rsidRPr="00A02F36" w:rsidRDefault="002E3164" w:rsidP="002E3164">
      <w:pPr>
        <w:ind w:left="142" w:hanging="142"/>
        <w:jc w:val="both"/>
        <w:rPr>
          <w:rFonts w:ascii="Gisha" w:hAnsi="Gisha" w:cs="Gisha"/>
          <w:i/>
          <w:sz w:val="22"/>
          <w:szCs w:val="22"/>
          <w:u w:val="single"/>
          <w:lang w:val="en-US"/>
        </w:rPr>
      </w:pPr>
      <w:r w:rsidRPr="00A02F36">
        <w:rPr>
          <w:rFonts w:ascii="Gisha" w:hAnsi="Gisha" w:cs="Gisha"/>
          <w:i/>
          <w:sz w:val="22"/>
          <w:szCs w:val="22"/>
          <w:u w:val="single"/>
          <w:lang w:val="en-US"/>
        </w:rPr>
        <w:t>Internet Addressed Articles or Reports</w:t>
      </w:r>
    </w:p>
    <w:p w14:paraId="5B7BC294" w14:textId="77777777" w:rsidR="002E3164" w:rsidRPr="002E3164" w:rsidRDefault="002E3164" w:rsidP="002E3164">
      <w:pPr>
        <w:ind w:left="142" w:hanging="142"/>
        <w:jc w:val="both"/>
        <w:rPr>
          <w:rFonts w:ascii="Gisha" w:hAnsi="Gisha" w:cs="Gisha"/>
          <w:sz w:val="22"/>
          <w:szCs w:val="22"/>
          <w:lang w:val="en-US"/>
        </w:rPr>
      </w:pPr>
      <w:r w:rsidRPr="002E3164">
        <w:rPr>
          <w:rFonts w:ascii="Gisha" w:hAnsi="Gisha" w:cs="Gisha"/>
          <w:sz w:val="22"/>
          <w:szCs w:val="22"/>
          <w:lang w:val="en-US"/>
        </w:rPr>
        <w:t>Surname N. Year. The full title of the internet addressed article. URL: http://www.xxxxxxxxxxx (accessed date: month, day, year).</w:t>
      </w:r>
    </w:p>
    <w:p w14:paraId="35E48940" w14:textId="77777777" w:rsidR="002E3164" w:rsidRPr="002E3164" w:rsidRDefault="002E3164" w:rsidP="002E3164">
      <w:pPr>
        <w:ind w:left="142" w:hanging="142"/>
        <w:jc w:val="both"/>
        <w:rPr>
          <w:rFonts w:ascii="Gisha" w:hAnsi="Gisha" w:cs="Gisha"/>
          <w:sz w:val="22"/>
          <w:szCs w:val="22"/>
          <w:lang w:val="en-US"/>
        </w:rPr>
      </w:pPr>
      <w:r w:rsidRPr="002E3164">
        <w:rPr>
          <w:rFonts w:ascii="Gisha" w:hAnsi="Gisha" w:cs="Gisha"/>
          <w:sz w:val="22"/>
          <w:szCs w:val="22"/>
          <w:lang w:val="en-US"/>
        </w:rPr>
        <w:t>Smith J. 2001. Emergence of infectious diseases. URL: http://www.edpsciences.org/docinfos/INRARND (accessed date: September 24, 2002).</w:t>
      </w:r>
    </w:p>
    <w:p w14:paraId="1B721BCB" w14:textId="77777777" w:rsidR="00173E3B" w:rsidRDefault="002E3164" w:rsidP="002E3164">
      <w:pPr>
        <w:ind w:left="142" w:hanging="142"/>
        <w:jc w:val="both"/>
        <w:rPr>
          <w:rFonts w:ascii="Gisha" w:hAnsi="Gisha" w:cs="Gisha"/>
          <w:sz w:val="22"/>
          <w:szCs w:val="22"/>
          <w:lang w:val="en-US"/>
        </w:rPr>
      </w:pPr>
      <w:r w:rsidRPr="002E3164">
        <w:rPr>
          <w:rFonts w:ascii="Gisha" w:hAnsi="Gisha" w:cs="Gisha"/>
          <w:sz w:val="22"/>
          <w:szCs w:val="22"/>
          <w:lang w:val="en-US"/>
        </w:rPr>
        <w:t>Anonymous. 2012. US Department of agriculture nutrient database for standard reference. URL: http://www.nal.usda.gov/fnic/foodcomp (accessed date: March 23, 2012).</w:t>
      </w:r>
    </w:p>
    <w:p w14:paraId="03A0EF6D" w14:textId="77777777" w:rsidR="00A02F36" w:rsidRDefault="00A02F36" w:rsidP="00A02F36">
      <w:pPr>
        <w:jc w:val="both"/>
        <w:rPr>
          <w:rFonts w:ascii="Gisha" w:hAnsi="Gisha" w:cs="Gisha"/>
          <w:sz w:val="22"/>
          <w:szCs w:val="22"/>
          <w:lang w:val="en-US"/>
        </w:rPr>
      </w:pPr>
    </w:p>
    <w:p w14:paraId="500DD04F" w14:textId="5601BBEB" w:rsidR="00A02F36" w:rsidRPr="00A02F36" w:rsidRDefault="00A02F36" w:rsidP="00A02F36">
      <w:pPr>
        <w:jc w:val="both"/>
        <w:rPr>
          <w:rFonts w:ascii="Gisha" w:hAnsi="Gisha" w:cs="Gisha"/>
          <w:b/>
          <w:sz w:val="22"/>
          <w:szCs w:val="22"/>
          <w:lang w:val="en-US"/>
        </w:rPr>
      </w:pPr>
      <w:r w:rsidRPr="00A02F36">
        <w:rPr>
          <w:rFonts w:ascii="Gisha" w:hAnsi="Gisha" w:cs="Gisha"/>
          <w:b/>
          <w:sz w:val="22"/>
          <w:szCs w:val="22"/>
          <w:lang w:val="en-US"/>
        </w:rPr>
        <w:t>Table</w:t>
      </w:r>
      <w:r w:rsidR="000E36A8">
        <w:rPr>
          <w:rFonts w:ascii="Gisha" w:hAnsi="Gisha" w:cs="Gisha"/>
          <w:b/>
          <w:sz w:val="22"/>
          <w:szCs w:val="22"/>
          <w:lang w:val="en-US"/>
        </w:rPr>
        <w:t>S</w:t>
      </w:r>
    </w:p>
    <w:p w14:paraId="5C2E6DF5" w14:textId="2E541119" w:rsidR="00A02F36" w:rsidRDefault="000E36A8" w:rsidP="00A02F36">
      <w:pPr>
        <w:jc w:val="both"/>
        <w:rPr>
          <w:rFonts w:ascii="Gisha" w:hAnsi="Gisha" w:cs="Gisha"/>
          <w:sz w:val="22"/>
          <w:szCs w:val="22"/>
          <w:lang w:val="en-US"/>
        </w:rPr>
      </w:pPr>
      <w:r w:rsidRPr="000E36A8">
        <w:rPr>
          <w:rFonts w:ascii="Gisha" w:hAnsi="Gisha" w:cs="Gisha"/>
          <w:sz w:val="22"/>
          <w:szCs w:val="22"/>
          <w:lang w:val="en-US"/>
        </w:rPr>
        <w:t xml:space="preserve">Any abbreviation used in a table must be defined in that table. All tables should be cited in the text. The title of the table continues on the same line with only the first letter capitalized. For numerals less than 1, a zero should be inserted to the left of the decimal point, and if possible, columns should be center-aligned. If there are no data for a particular entry, a hyphen should be inserted. If an explanation is necessary, an </w:t>
      </w:r>
      <w:r w:rsidRPr="000E36A8">
        <w:rPr>
          <w:rFonts w:ascii="Gisha" w:hAnsi="Gisha" w:cs="Gisha"/>
          <w:sz w:val="22"/>
          <w:szCs w:val="22"/>
          <w:lang w:val="en-US"/>
        </w:rPr>
        <w:lastRenderedPageBreak/>
        <w:t>abbreviation can be used in the body of the table (e.g., ND), and it should be explained clearly in the footnotes. References to footnotes in a table are to be specified by superscript numbers, independently for each table. Superscript letters are used to designate statistical significance. Use an upper-case P to indicate probability values (i.e., P &lt; 0.05). Standard errors can be attached to each mean by ± signs when the variance is known.</w:t>
      </w:r>
    </w:p>
    <w:p w14:paraId="50C5D8B5" w14:textId="77777777" w:rsidR="007B737E" w:rsidRDefault="007B737E" w:rsidP="00A02F36">
      <w:pPr>
        <w:jc w:val="both"/>
        <w:rPr>
          <w:rFonts w:ascii="Gisha" w:hAnsi="Gisha" w:cs="Gisha"/>
          <w:sz w:val="22"/>
          <w:szCs w:val="22"/>
          <w:lang w:val="en-US"/>
        </w:rPr>
      </w:pPr>
    </w:p>
    <w:p w14:paraId="7C3D3022" w14:textId="22E5EDEB" w:rsidR="00A02F36" w:rsidRPr="00A02F36" w:rsidRDefault="00A02F36" w:rsidP="00A02F36">
      <w:pPr>
        <w:jc w:val="both"/>
        <w:rPr>
          <w:rFonts w:ascii="Gisha" w:hAnsi="Gisha" w:cs="Gisha"/>
          <w:b/>
          <w:sz w:val="22"/>
          <w:szCs w:val="22"/>
          <w:lang w:val="en-US"/>
        </w:rPr>
      </w:pPr>
      <w:r w:rsidRPr="00A02F36">
        <w:rPr>
          <w:rFonts w:ascii="Gisha" w:hAnsi="Gisha" w:cs="Gisha"/>
          <w:b/>
          <w:sz w:val="22"/>
          <w:szCs w:val="22"/>
          <w:lang w:val="en-US"/>
        </w:rPr>
        <w:t>Figure</w:t>
      </w:r>
      <w:r w:rsidR="000E36A8">
        <w:rPr>
          <w:rFonts w:ascii="Gisha" w:hAnsi="Gisha" w:cs="Gisha"/>
          <w:b/>
          <w:sz w:val="22"/>
          <w:szCs w:val="22"/>
          <w:lang w:val="en-US"/>
        </w:rPr>
        <w:t>S</w:t>
      </w:r>
    </w:p>
    <w:p w14:paraId="526C8A47" w14:textId="15D740CB" w:rsidR="00A02F36" w:rsidRPr="005F494E" w:rsidRDefault="000E36A8" w:rsidP="00A02F36">
      <w:pPr>
        <w:jc w:val="both"/>
        <w:rPr>
          <w:rFonts w:ascii="Gisha" w:hAnsi="Gisha" w:cs="Gisha"/>
          <w:sz w:val="22"/>
          <w:szCs w:val="22"/>
          <w:lang w:val="en-US"/>
        </w:rPr>
      </w:pPr>
      <w:r w:rsidRPr="000E36A8">
        <w:rPr>
          <w:rFonts w:ascii="Gisha" w:hAnsi="Gisha" w:cs="Gisha"/>
          <w:sz w:val="22"/>
          <w:szCs w:val="22"/>
          <w:lang w:val="en-US"/>
        </w:rPr>
        <w:t>Figures should fit in full-page width. Unnecessary backgrounds and grid lines should be removed from graphs. Each axis should have a description and a unit. For bar charts, different fill patterns may be used if needed (black, white, gray, and stripes). The preferred file type for figures is JPEG, TIFF, or PPT. The minimum resolution is 300 dpi for color and grayscale figures, and 600 dpi for line art. A caption should be prepared to provide sufficient information and all abbreviations, and the symbols used in the figure should be defined in the caption. The figure caption should be prepared at the bottom of the figure.</w:t>
      </w:r>
    </w:p>
    <w:sectPr w:rsidR="00A02F36" w:rsidRPr="005F494E" w:rsidSect="00D70437">
      <w:type w:val="continuous"/>
      <w:pgSz w:w="11906" w:h="16838"/>
      <w:pgMar w:top="1418" w:right="1418" w:bottom="1418" w:left="1418" w:header="709" w:footer="709" w:gutter="0"/>
      <w:cols w:num="2" w:space="34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Lenovo" w:date="2022-12-06T11:25:00Z" w:initials="L">
    <w:p w14:paraId="2D31A97D" w14:textId="77777777" w:rsidR="002E3164" w:rsidRDefault="002E3164" w:rsidP="002E3164">
      <w:pPr>
        <w:pStyle w:val="AklamaMetni"/>
        <w:jc w:val="both"/>
        <w:rPr>
          <w:lang w:eastAsia="en-US"/>
        </w:rPr>
      </w:pPr>
      <w:r>
        <w:rPr>
          <w:rStyle w:val="AklamaBavurusu"/>
        </w:rPr>
        <w:annotationRef/>
      </w:r>
      <w:r>
        <w:t>The title of the manuscript should be typed in bold-faced print using both upper and lower-case letters and set in the center of the page. The title length of the manuscript must be limited to 250 characters including spaces. Abbreviations are not permitted in the title.</w:t>
      </w:r>
    </w:p>
    <w:p w14:paraId="653FE0D9" w14:textId="77777777" w:rsidR="002E3164" w:rsidRDefault="002E3164">
      <w:pPr>
        <w:pStyle w:val="AklamaMetni"/>
      </w:pPr>
    </w:p>
  </w:comment>
  <w:comment w:id="1" w:author="Lenovo" w:date="2022-12-06T11:28:00Z" w:initials="L">
    <w:p w14:paraId="5EA1C6C3" w14:textId="77777777" w:rsidR="002E3164" w:rsidRDefault="002E3164">
      <w:pPr>
        <w:pStyle w:val="AklamaMetni"/>
      </w:pPr>
      <w:r>
        <w:rPr>
          <w:rStyle w:val="AklamaBavurusu"/>
        </w:rPr>
        <w:annotationRef/>
      </w:r>
      <w:r>
        <w:t>At least three and up to six keywords that best describe the content of the research should be listed. The term "Keywords" should appear in bold followed by a colon. The first letter of each keyword is capitalized, separated by a comma, and should be ordered in order of importance.</w:t>
      </w:r>
    </w:p>
  </w:comment>
  <w:comment w:id="2" w:author="Lenovo" w:date="2022-12-06T11:33:00Z" w:initials="L">
    <w:p w14:paraId="7F53102F" w14:textId="77777777" w:rsidR="002E3164" w:rsidRDefault="002E3164">
      <w:pPr>
        <w:pStyle w:val="AklamaMetni"/>
        <w:rPr>
          <w:lang w:eastAsia="en-US"/>
        </w:rPr>
      </w:pPr>
      <w:r>
        <w:rPr>
          <w:rStyle w:val="AklamaBavurusu"/>
        </w:rPr>
        <w:annotationRef/>
      </w:r>
      <w:r>
        <w:t>The Equations should be numbered and the formula number should be shown in parentheses on the right side of the formula. The main characters and variables should be given in italics while numbers and mathematical expressions should be given with normal characters. The formulas should be given as 12 points. The equations should be cited in the text and given as "equation 1"</w:t>
      </w:r>
    </w:p>
  </w:comment>
  <w:comment w:id="3" w:author="Lenovo" w:date="2022-12-06T11:32:00Z" w:initials="L">
    <w:p w14:paraId="30A0EA1D" w14:textId="77777777" w:rsidR="002E3164" w:rsidRDefault="002E3164" w:rsidP="002E3164">
      <w:pPr>
        <w:pStyle w:val="AklamaMetni"/>
        <w:rPr>
          <w:lang w:eastAsia="en-US"/>
        </w:rPr>
      </w:pPr>
      <w:r>
        <w:rPr>
          <w:rStyle w:val="AklamaBavurusu"/>
        </w:rPr>
        <w:annotationRef/>
      </w:r>
      <w:r>
        <w:t>Acknowledgments should be added, if necessary</w:t>
      </w:r>
    </w:p>
    <w:p w14:paraId="28422AEF" w14:textId="77777777" w:rsidR="002E3164" w:rsidRDefault="002E3164">
      <w:pPr>
        <w:pStyle w:val="AklamaMetni"/>
      </w:pP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53FE0D9" w15:done="0"/>
  <w15:commentEx w15:paraId="5EA1C6C3" w15:done="0"/>
  <w15:commentEx w15:paraId="7F53102F" w15:done="0"/>
  <w15:commentEx w15:paraId="28422AEF"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0D000A" w14:textId="77777777" w:rsidR="00D900BB" w:rsidRDefault="00D900BB" w:rsidP="005560CA">
      <w:r>
        <w:separator/>
      </w:r>
    </w:p>
  </w:endnote>
  <w:endnote w:type="continuationSeparator" w:id="0">
    <w:p w14:paraId="2A2B51E3" w14:textId="77777777" w:rsidR="00D900BB" w:rsidRDefault="00D900BB" w:rsidP="00556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200247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Gisha">
    <w:altName w:val="Malgun Gothic Semilight"/>
    <w:charset w:val="00"/>
    <w:family w:val="swiss"/>
    <w:pitch w:val="variable"/>
    <w:sig w:usb0="00000000" w:usb1="40000042" w:usb2="00000000" w:usb3="00000000" w:csb0="0000002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3443203"/>
      <w:docPartObj>
        <w:docPartGallery w:val="Page Numbers (Bottom of Page)"/>
        <w:docPartUnique/>
      </w:docPartObj>
    </w:sdtPr>
    <w:sdtEndPr/>
    <w:sdtContent>
      <w:p w14:paraId="7CA1805B" w14:textId="44D496DA" w:rsidR="005560CA" w:rsidRDefault="005560CA" w:rsidP="001C1F0F">
        <w:pPr>
          <w:pStyle w:val="AltBilgi"/>
          <w:pBdr>
            <w:top w:val="single" w:sz="4" w:space="1" w:color="auto"/>
          </w:pBdr>
          <w:jc w:val="right"/>
        </w:pPr>
        <w:r w:rsidRPr="000E36A8">
          <w:rPr>
            <w:rFonts w:ascii="Gisha" w:hAnsi="Gisha" w:cs="Gisha"/>
            <w:sz w:val="22"/>
          </w:rPr>
          <w:fldChar w:fldCharType="begin"/>
        </w:r>
        <w:r w:rsidRPr="000E36A8">
          <w:rPr>
            <w:rFonts w:ascii="Gisha" w:hAnsi="Gisha" w:cs="Gisha"/>
            <w:sz w:val="22"/>
          </w:rPr>
          <w:instrText>PAGE   \* MERGEFORMAT</w:instrText>
        </w:r>
        <w:r w:rsidRPr="000E36A8">
          <w:rPr>
            <w:rFonts w:ascii="Gisha" w:hAnsi="Gisha" w:cs="Gisha"/>
            <w:sz w:val="22"/>
          </w:rPr>
          <w:fldChar w:fldCharType="separate"/>
        </w:r>
        <w:r w:rsidR="000E36A8">
          <w:rPr>
            <w:rFonts w:ascii="Gisha" w:hAnsi="Gisha" w:cs="Gisha"/>
            <w:noProof/>
            <w:sz w:val="22"/>
          </w:rPr>
          <w:t>2</w:t>
        </w:r>
        <w:r w:rsidRPr="000E36A8">
          <w:rPr>
            <w:rFonts w:ascii="Gisha" w:hAnsi="Gisha" w:cs="Gisha"/>
            <w:sz w:val="22"/>
          </w:rPr>
          <w:fldChar w:fldCharType="end"/>
        </w:r>
      </w:p>
    </w:sdtContent>
  </w:sdt>
  <w:p w14:paraId="5AC61D57" w14:textId="77777777" w:rsidR="005560CA" w:rsidRDefault="005560CA">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C369D7" w14:textId="77777777" w:rsidR="00D900BB" w:rsidRDefault="00D900BB" w:rsidP="005560CA">
      <w:r>
        <w:separator/>
      </w:r>
    </w:p>
  </w:footnote>
  <w:footnote w:type="continuationSeparator" w:id="0">
    <w:p w14:paraId="1156871C" w14:textId="77777777" w:rsidR="00D900BB" w:rsidRDefault="00D900BB" w:rsidP="005560C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6597C0" w14:textId="69CA3F14" w:rsidR="00256083" w:rsidRPr="00D70437" w:rsidRDefault="005D1576" w:rsidP="00256083">
    <w:pPr>
      <w:spacing w:line="312" w:lineRule="auto"/>
      <w:ind w:right="-1010" w:hanging="900"/>
      <w:jc w:val="center"/>
      <w:rPr>
        <w:rFonts w:ascii="Gisha" w:hAnsi="Gisha" w:cs="Gisha"/>
        <w:sz w:val="20"/>
        <w:szCs w:val="16"/>
      </w:rPr>
    </w:pPr>
    <w:r>
      <w:rPr>
        <w:rFonts w:ascii="Gisha" w:hAnsi="Gisha" w:cs="Gisha"/>
        <w:sz w:val="20"/>
        <w:szCs w:val="16"/>
        <w:lang w:val="en-US"/>
      </w:rPr>
      <w:t>X</w:t>
    </w:r>
    <w:r w:rsidR="00AC1D87" w:rsidRPr="00D70437">
      <w:rPr>
        <w:rFonts w:ascii="Gisha" w:hAnsi="Gisha" w:cs="Gisha"/>
        <w:sz w:val="20"/>
        <w:szCs w:val="16"/>
        <w:lang w:val="en-US"/>
      </w:rPr>
      <w:t xml:space="preserve">. </w:t>
    </w:r>
    <w:r w:rsidR="00256083" w:rsidRPr="00D70437">
      <w:rPr>
        <w:rFonts w:ascii="Gisha" w:hAnsi="Gisha" w:cs="Gisha"/>
        <w:sz w:val="20"/>
        <w:szCs w:val="16"/>
        <w:lang w:val="en-US"/>
      </w:rPr>
      <w:t>International Congress on Domestic Animal Breeding, Ge</w:t>
    </w:r>
    <w:r w:rsidR="00AC1D87" w:rsidRPr="00D70437">
      <w:rPr>
        <w:rFonts w:ascii="Gisha" w:hAnsi="Gisha" w:cs="Gisha"/>
        <w:sz w:val="20"/>
        <w:szCs w:val="16"/>
        <w:lang w:val="en-US"/>
      </w:rPr>
      <w:t>netics and Husbandry - 202</w:t>
    </w:r>
    <w:r w:rsidR="000E36A8">
      <w:rPr>
        <w:rFonts w:ascii="Gisha" w:hAnsi="Gisha" w:cs="Gisha"/>
        <w:sz w:val="20"/>
        <w:szCs w:val="16"/>
        <w:lang w:val="en-US"/>
      </w:rPr>
      <w:t>6</w:t>
    </w:r>
    <w:r w:rsidR="00AC1D87" w:rsidRPr="00D70437">
      <w:rPr>
        <w:rFonts w:ascii="Gisha" w:hAnsi="Gisha" w:cs="Gisha"/>
        <w:sz w:val="20"/>
        <w:szCs w:val="16"/>
        <w:lang w:val="en-US"/>
      </w:rPr>
      <w:t xml:space="preserve"> (ICABGEH-2</w:t>
    </w:r>
    <w:r w:rsidR="000E36A8">
      <w:rPr>
        <w:rFonts w:ascii="Gisha" w:hAnsi="Gisha" w:cs="Gisha"/>
        <w:sz w:val="20"/>
        <w:szCs w:val="16"/>
        <w:lang w:val="en-US"/>
      </w:rPr>
      <w:t>6</w:t>
    </w:r>
    <w:r w:rsidR="00256083" w:rsidRPr="00D70437">
      <w:rPr>
        <w:rFonts w:ascii="Gisha" w:hAnsi="Gisha" w:cs="Gisha"/>
        <w:sz w:val="20"/>
        <w:szCs w:val="16"/>
        <w:lang w:val="en-US"/>
      </w:rPr>
      <w:t>)</w:t>
    </w:r>
  </w:p>
  <w:p w14:paraId="237B64B6" w14:textId="42C88D79" w:rsidR="00256083" w:rsidRPr="00D70437" w:rsidRDefault="000E36A8" w:rsidP="00203B84">
    <w:pPr>
      <w:pBdr>
        <w:bottom w:val="single" w:sz="4" w:space="1" w:color="auto"/>
      </w:pBdr>
      <w:spacing w:line="312" w:lineRule="auto"/>
      <w:ind w:right="-1010" w:hanging="900"/>
      <w:jc w:val="center"/>
      <w:rPr>
        <w:rFonts w:ascii="Gisha" w:hAnsi="Gisha" w:cs="Gisha"/>
        <w:sz w:val="20"/>
        <w:szCs w:val="16"/>
        <w:lang w:val="nb-NO"/>
      </w:rPr>
    </w:pPr>
    <w:r>
      <w:rPr>
        <w:rFonts w:ascii="Gisha" w:hAnsi="Gisha" w:cs="Gisha"/>
        <w:sz w:val="20"/>
        <w:szCs w:val="16"/>
        <w:lang w:val="nb-NO"/>
      </w:rPr>
      <w:t>Mu</w:t>
    </w:r>
    <w:r>
      <w:rPr>
        <w:rFonts w:ascii="Calibri" w:hAnsi="Calibri" w:cs="Calibri"/>
        <w:sz w:val="20"/>
        <w:szCs w:val="16"/>
        <w:lang w:val="nb-NO"/>
      </w:rPr>
      <w:t>ğla</w:t>
    </w:r>
    <w:r w:rsidR="005D1576" w:rsidRPr="005D1576">
      <w:rPr>
        <w:rFonts w:ascii="Gisha" w:hAnsi="Gisha" w:cs="Gisha"/>
        <w:sz w:val="20"/>
        <w:szCs w:val="16"/>
        <w:lang w:val="nb-NO"/>
      </w:rPr>
      <w:t xml:space="preserve"> - </w:t>
    </w:r>
    <w:r>
      <w:rPr>
        <w:rFonts w:ascii="Gisha" w:hAnsi="Gisha" w:cs="Gisha"/>
        <w:sz w:val="20"/>
        <w:szCs w:val="16"/>
        <w:lang w:val="nb-NO"/>
      </w:rPr>
      <w:t>TÜRK</w:t>
    </w:r>
    <w:r>
      <w:rPr>
        <w:rFonts w:ascii="Calibri" w:hAnsi="Calibri" w:cs="Calibri"/>
        <w:sz w:val="20"/>
        <w:szCs w:val="16"/>
        <w:lang w:val="nb-NO"/>
      </w:rPr>
      <w:t>İYE</w:t>
    </w:r>
    <w:r w:rsidR="005F494E">
      <w:rPr>
        <w:rFonts w:ascii="Gisha" w:hAnsi="Gisha" w:cs="Gisha"/>
        <w:sz w:val="20"/>
        <w:szCs w:val="16"/>
        <w:lang w:val="nb-NO"/>
      </w:rPr>
      <w:t xml:space="preserve">, </w:t>
    </w:r>
    <w:r w:rsidR="002E3164">
      <w:rPr>
        <w:rFonts w:ascii="Gisha" w:hAnsi="Gisha" w:cs="Gisha"/>
        <w:sz w:val="20"/>
        <w:szCs w:val="16"/>
        <w:lang w:val="nb-NO"/>
      </w:rPr>
      <w:t>September</w:t>
    </w:r>
    <w:r w:rsidR="00D70437" w:rsidRPr="00D70437">
      <w:rPr>
        <w:rFonts w:ascii="Gisha" w:hAnsi="Gisha" w:cs="Gisha"/>
        <w:sz w:val="20"/>
        <w:szCs w:val="16"/>
        <w:lang w:val="nb-NO"/>
      </w:rPr>
      <w:t xml:space="preserve"> </w:t>
    </w:r>
    <w:r>
      <w:rPr>
        <w:rFonts w:ascii="Gisha" w:hAnsi="Gisha" w:cs="Gisha"/>
        <w:sz w:val="20"/>
        <w:szCs w:val="16"/>
        <w:lang w:val="nb-NO"/>
      </w:rPr>
      <w:t>22</w:t>
    </w:r>
    <w:r w:rsidR="005F494E">
      <w:rPr>
        <w:rFonts w:ascii="Gisha" w:hAnsi="Gisha" w:cs="Gisha"/>
        <w:sz w:val="20"/>
        <w:szCs w:val="16"/>
        <w:lang w:val="nb-NO"/>
      </w:rPr>
      <w:t xml:space="preserve"> </w:t>
    </w:r>
    <w:r w:rsidR="00D70437" w:rsidRPr="00D70437">
      <w:rPr>
        <w:rFonts w:ascii="Gisha" w:hAnsi="Gisha" w:cs="Gisha"/>
        <w:sz w:val="20"/>
        <w:szCs w:val="16"/>
        <w:lang w:val="nb-NO"/>
      </w:rPr>
      <w:t>-</w:t>
    </w:r>
    <w:r w:rsidR="005F494E">
      <w:rPr>
        <w:rFonts w:ascii="Gisha" w:hAnsi="Gisha" w:cs="Gisha"/>
        <w:sz w:val="20"/>
        <w:szCs w:val="16"/>
        <w:lang w:val="nb-NO"/>
      </w:rPr>
      <w:t xml:space="preserve"> </w:t>
    </w:r>
    <w:r>
      <w:rPr>
        <w:rFonts w:ascii="Gisha" w:hAnsi="Gisha" w:cs="Gisha"/>
        <w:sz w:val="20"/>
        <w:szCs w:val="16"/>
        <w:lang w:val="nb-NO"/>
      </w:rPr>
      <w:t>24</w:t>
    </w:r>
    <w:r w:rsidR="002E0D83" w:rsidRPr="00D70437">
      <w:rPr>
        <w:rFonts w:ascii="Gisha" w:hAnsi="Gisha" w:cs="Gisha"/>
        <w:sz w:val="20"/>
        <w:szCs w:val="16"/>
        <w:lang w:val="nb-NO"/>
      </w:rPr>
      <w:t>,</w:t>
    </w:r>
    <w:r w:rsidR="00C77358" w:rsidRPr="00D70437">
      <w:rPr>
        <w:rFonts w:ascii="Gisha" w:hAnsi="Gisha" w:cs="Gisha"/>
        <w:sz w:val="20"/>
        <w:szCs w:val="16"/>
        <w:lang w:val="nb-NO"/>
      </w:rPr>
      <w:t xml:space="preserve"> 20</w:t>
    </w:r>
    <w:r w:rsidR="00AC1D87" w:rsidRPr="00D70437">
      <w:rPr>
        <w:rFonts w:ascii="Gisha" w:hAnsi="Gisha" w:cs="Gisha"/>
        <w:sz w:val="20"/>
        <w:szCs w:val="16"/>
        <w:lang w:val="nb-NO"/>
      </w:rPr>
      <w:t>2</w:t>
    </w:r>
    <w:r>
      <w:rPr>
        <w:rFonts w:ascii="Gisha" w:hAnsi="Gisha" w:cs="Gisha"/>
        <w:sz w:val="20"/>
        <w:szCs w:val="16"/>
        <w:lang w:val="nb-NO"/>
      </w:rPr>
      <w:t>6</w:t>
    </w:r>
  </w:p>
</w:hdr>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6CC6"/>
    <w:rsid w:val="00024DC0"/>
    <w:rsid w:val="0003109E"/>
    <w:rsid w:val="000E36A8"/>
    <w:rsid w:val="001533C2"/>
    <w:rsid w:val="00156474"/>
    <w:rsid w:val="0016419E"/>
    <w:rsid w:val="00173E3B"/>
    <w:rsid w:val="001C1F0F"/>
    <w:rsid w:val="001C6F81"/>
    <w:rsid w:val="00202065"/>
    <w:rsid w:val="00203B84"/>
    <w:rsid w:val="00256083"/>
    <w:rsid w:val="00284A3D"/>
    <w:rsid w:val="002A7B7C"/>
    <w:rsid w:val="002C04CD"/>
    <w:rsid w:val="002D3932"/>
    <w:rsid w:val="002E0D83"/>
    <w:rsid w:val="002E3164"/>
    <w:rsid w:val="00322AD5"/>
    <w:rsid w:val="00374604"/>
    <w:rsid w:val="003F181B"/>
    <w:rsid w:val="004053A3"/>
    <w:rsid w:val="00416F73"/>
    <w:rsid w:val="0044618D"/>
    <w:rsid w:val="00454EE3"/>
    <w:rsid w:val="00470D6D"/>
    <w:rsid w:val="00485961"/>
    <w:rsid w:val="004E19B2"/>
    <w:rsid w:val="004E6920"/>
    <w:rsid w:val="005560CA"/>
    <w:rsid w:val="00573234"/>
    <w:rsid w:val="005A2785"/>
    <w:rsid w:val="005D1576"/>
    <w:rsid w:val="005F494E"/>
    <w:rsid w:val="00690130"/>
    <w:rsid w:val="006B6CC6"/>
    <w:rsid w:val="00743C13"/>
    <w:rsid w:val="0079634E"/>
    <w:rsid w:val="007B737E"/>
    <w:rsid w:val="007D0B13"/>
    <w:rsid w:val="007E350C"/>
    <w:rsid w:val="007E7035"/>
    <w:rsid w:val="0083573F"/>
    <w:rsid w:val="00837A86"/>
    <w:rsid w:val="008462EC"/>
    <w:rsid w:val="008D3432"/>
    <w:rsid w:val="0092639F"/>
    <w:rsid w:val="00974835"/>
    <w:rsid w:val="00A02F36"/>
    <w:rsid w:val="00A36341"/>
    <w:rsid w:val="00A40EFF"/>
    <w:rsid w:val="00A67AC0"/>
    <w:rsid w:val="00A8285C"/>
    <w:rsid w:val="00AC1D87"/>
    <w:rsid w:val="00B30580"/>
    <w:rsid w:val="00B56692"/>
    <w:rsid w:val="00B652CB"/>
    <w:rsid w:val="00B979D0"/>
    <w:rsid w:val="00BC212F"/>
    <w:rsid w:val="00BD5E3C"/>
    <w:rsid w:val="00BD5F89"/>
    <w:rsid w:val="00C77358"/>
    <w:rsid w:val="00CA62B3"/>
    <w:rsid w:val="00D16376"/>
    <w:rsid w:val="00D517DD"/>
    <w:rsid w:val="00D70437"/>
    <w:rsid w:val="00D900BB"/>
    <w:rsid w:val="00DB63B5"/>
    <w:rsid w:val="00DB719F"/>
    <w:rsid w:val="00DF0207"/>
    <w:rsid w:val="00DF44C6"/>
    <w:rsid w:val="00E10E61"/>
    <w:rsid w:val="00E553F6"/>
    <w:rsid w:val="00ED53BB"/>
    <w:rsid w:val="00EF4AC0"/>
    <w:rsid w:val="00FC56C1"/>
    <w:rsid w:val="00FE3EBD"/>
    <w:rsid w:val="00FF34CA"/>
    <w:rsid w:val="00FF3AB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3ADC13"/>
  <w15:docId w15:val="{70D0929C-A565-44F5-95A1-FEC74D189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63B5"/>
    <w:rPr>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DB63B5"/>
    <w:pPr>
      <w:ind w:left="720"/>
      <w:contextualSpacing/>
    </w:pPr>
  </w:style>
  <w:style w:type="character" w:styleId="Kpr">
    <w:name w:val="Hyperlink"/>
    <w:basedOn w:val="VarsaylanParagrafYazTipi"/>
    <w:uiPriority w:val="99"/>
    <w:unhideWhenUsed/>
    <w:rsid w:val="002D3932"/>
    <w:rPr>
      <w:color w:val="0000FF" w:themeColor="hyperlink"/>
      <w:u w:val="single"/>
    </w:rPr>
  </w:style>
  <w:style w:type="paragraph" w:styleId="BalonMetni">
    <w:name w:val="Balloon Text"/>
    <w:basedOn w:val="Normal"/>
    <w:link w:val="BalonMetniChar"/>
    <w:uiPriority w:val="99"/>
    <w:semiHidden/>
    <w:unhideWhenUsed/>
    <w:rsid w:val="002D3932"/>
    <w:rPr>
      <w:rFonts w:ascii="Tahoma" w:hAnsi="Tahoma" w:cs="Tahoma"/>
      <w:sz w:val="16"/>
      <w:szCs w:val="16"/>
    </w:rPr>
  </w:style>
  <w:style w:type="character" w:customStyle="1" w:styleId="BalonMetniChar">
    <w:name w:val="Balon Metni Char"/>
    <w:basedOn w:val="VarsaylanParagrafYazTipi"/>
    <w:link w:val="BalonMetni"/>
    <w:uiPriority w:val="99"/>
    <w:semiHidden/>
    <w:rsid w:val="002D3932"/>
    <w:rPr>
      <w:rFonts w:ascii="Tahoma" w:hAnsi="Tahoma" w:cs="Tahoma"/>
      <w:sz w:val="16"/>
      <w:szCs w:val="16"/>
      <w:lang w:eastAsia="tr-TR"/>
    </w:rPr>
  </w:style>
  <w:style w:type="table" w:styleId="TabloKlavuzu">
    <w:name w:val="Table Grid"/>
    <w:basedOn w:val="NormalTablo"/>
    <w:uiPriority w:val="59"/>
    <w:rsid w:val="00D517DD"/>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klamaBavurusu">
    <w:name w:val="annotation reference"/>
    <w:basedOn w:val="VarsaylanParagrafYazTipi"/>
    <w:uiPriority w:val="99"/>
    <w:semiHidden/>
    <w:unhideWhenUsed/>
    <w:rsid w:val="00573234"/>
    <w:rPr>
      <w:sz w:val="16"/>
      <w:szCs w:val="16"/>
    </w:rPr>
  </w:style>
  <w:style w:type="paragraph" w:styleId="AklamaMetni">
    <w:name w:val="annotation text"/>
    <w:basedOn w:val="Normal"/>
    <w:link w:val="AklamaMetniChar"/>
    <w:uiPriority w:val="99"/>
    <w:semiHidden/>
    <w:unhideWhenUsed/>
    <w:rsid w:val="00573234"/>
    <w:rPr>
      <w:sz w:val="20"/>
      <w:szCs w:val="20"/>
    </w:rPr>
  </w:style>
  <w:style w:type="character" w:customStyle="1" w:styleId="AklamaMetniChar">
    <w:name w:val="Açıklama Metni Char"/>
    <w:basedOn w:val="VarsaylanParagrafYazTipi"/>
    <w:link w:val="AklamaMetni"/>
    <w:uiPriority w:val="99"/>
    <w:semiHidden/>
    <w:rsid w:val="00573234"/>
    <w:rPr>
      <w:lang w:eastAsia="tr-TR"/>
    </w:rPr>
  </w:style>
  <w:style w:type="paragraph" w:styleId="AklamaKonusu">
    <w:name w:val="annotation subject"/>
    <w:basedOn w:val="AklamaMetni"/>
    <w:next w:val="AklamaMetni"/>
    <w:link w:val="AklamaKonusuChar"/>
    <w:uiPriority w:val="99"/>
    <w:semiHidden/>
    <w:unhideWhenUsed/>
    <w:rsid w:val="00573234"/>
    <w:rPr>
      <w:b/>
      <w:bCs/>
    </w:rPr>
  </w:style>
  <w:style w:type="character" w:customStyle="1" w:styleId="AklamaKonusuChar">
    <w:name w:val="Açıklama Konusu Char"/>
    <w:basedOn w:val="AklamaMetniChar"/>
    <w:link w:val="AklamaKonusu"/>
    <w:uiPriority w:val="99"/>
    <w:semiHidden/>
    <w:rsid w:val="00573234"/>
    <w:rPr>
      <w:b/>
      <w:bCs/>
      <w:lang w:eastAsia="tr-TR"/>
    </w:rPr>
  </w:style>
  <w:style w:type="paragraph" w:styleId="stBilgi">
    <w:name w:val="header"/>
    <w:basedOn w:val="Normal"/>
    <w:link w:val="stBilgiChar"/>
    <w:uiPriority w:val="99"/>
    <w:unhideWhenUsed/>
    <w:rsid w:val="005560CA"/>
    <w:pPr>
      <w:tabs>
        <w:tab w:val="center" w:pos="4536"/>
        <w:tab w:val="right" w:pos="9072"/>
      </w:tabs>
    </w:pPr>
  </w:style>
  <w:style w:type="character" w:customStyle="1" w:styleId="stBilgiChar">
    <w:name w:val="Üst Bilgi Char"/>
    <w:basedOn w:val="VarsaylanParagrafYazTipi"/>
    <w:link w:val="stBilgi"/>
    <w:uiPriority w:val="99"/>
    <w:rsid w:val="005560CA"/>
    <w:rPr>
      <w:sz w:val="24"/>
      <w:szCs w:val="24"/>
      <w:lang w:eastAsia="tr-TR"/>
    </w:rPr>
  </w:style>
  <w:style w:type="paragraph" w:styleId="AltBilgi">
    <w:name w:val="footer"/>
    <w:basedOn w:val="Normal"/>
    <w:link w:val="AltBilgiChar"/>
    <w:uiPriority w:val="99"/>
    <w:unhideWhenUsed/>
    <w:rsid w:val="005560CA"/>
    <w:pPr>
      <w:tabs>
        <w:tab w:val="center" w:pos="4536"/>
        <w:tab w:val="right" w:pos="9072"/>
      </w:tabs>
    </w:pPr>
  </w:style>
  <w:style w:type="character" w:customStyle="1" w:styleId="AltBilgiChar">
    <w:name w:val="Alt Bilgi Char"/>
    <w:basedOn w:val="VarsaylanParagrafYazTipi"/>
    <w:link w:val="AltBilgi"/>
    <w:uiPriority w:val="99"/>
    <w:rsid w:val="005560CA"/>
    <w:rPr>
      <w:sz w:val="24"/>
      <w:szCs w:val="24"/>
      <w:lang w:eastAsia="tr-TR"/>
    </w:rPr>
  </w:style>
  <w:style w:type="paragraph" w:customStyle="1" w:styleId="MDPI42tablebody">
    <w:name w:val="MDPI_4.2_table_body"/>
    <w:qFormat/>
    <w:rsid w:val="00A02F36"/>
    <w:pPr>
      <w:adjustRightInd w:val="0"/>
      <w:snapToGrid w:val="0"/>
      <w:spacing w:line="260" w:lineRule="atLeast"/>
      <w:jc w:val="center"/>
    </w:pPr>
    <w:rPr>
      <w:rFonts w:ascii="Palatino Linotype" w:hAnsi="Palatino Linotype"/>
      <w:color w:val="000000"/>
      <w:lang w:val="en-US" w:eastAsia="de-DE"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213027">
      <w:bodyDiv w:val="1"/>
      <w:marLeft w:val="0"/>
      <w:marRight w:val="0"/>
      <w:marTop w:val="0"/>
      <w:marBottom w:val="0"/>
      <w:divBdr>
        <w:top w:val="none" w:sz="0" w:space="0" w:color="auto"/>
        <w:left w:val="none" w:sz="0" w:space="0" w:color="auto"/>
        <w:bottom w:val="none" w:sz="0" w:space="0" w:color="auto"/>
        <w:right w:val="none" w:sz="0" w:space="0" w:color="auto"/>
      </w:divBdr>
      <w:divsChild>
        <w:div w:id="942880595">
          <w:marLeft w:val="0"/>
          <w:marRight w:val="0"/>
          <w:marTop w:val="0"/>
          <w:marBottom w:val="0"/>
          <w:divBdr>
            <w:top w:val="none" w:sz="0" w:space="0" w:color="auto"/>
            <w:left w:val="none" w:sz="0" w:space="0" w:color="auto"/>
            <w:bottom w:val="none" w:sz="0" w:space="0" w:color="auto"/>
            <w:right w:val="none" w:sz="0" w:space="0" w:color="auto"/>
          </w:divBdr>
        </w:div>
      </w:divsChild>
    </w:div>
    <w:div w:id="125125599">
      <w:bodyDiv w:val="1"/>
      <w:marLeft w:val="0"/>
      <w:marRight w:val="0"/>
      <w:marTop w:val="0"/>
      <w:marBottom w:val="0"/>
      <w:divBdr>
        <w:top w:val="none" w:sz="0" w:space="0" w:color="auto"/>
        <w:left w:val="none" w:sz="0" w:space="0" w:color="auto"/>
        <w:bottom w:val="none" w:sz="0" w:space="0" w:color="auto"/>
        <w:right w:val="none" w:sz="0" w:space="0" w:color="auto"/>
      </w:divBdr>
    </w:div>
    <w:div w:id="240526351">
      <w:bodyDiv w:val="1"/>
      <w:marLeft w:val="0"/>
      <w:marRight w:val="0"/>
      <w:marTop w:val="0"/>
      <w:marBottom w:val="0"/>
      <w:divBdr>
        <w:top w:val="none" w:sz="0" w:space="0" w:color="auto"/>
        <w:left w:val="none" w:sz="0" w:space="0" w:color="auto"/>
        <w:bottom w:val="none" w:sz="0" w:space="0" w:color="auto"/>
        <w:right w:val="none" w:sz="0" w:space="0" w:color="auto"/>
      </w:divBdr>
    </w:div>
    <w:div w:id="276915703">
      <w:bodyDiv w:val="1"/>
      <w:marLeft w:val="0"/>
      <w:marRight w:val="0"/>
      <w:marTop w:val="0"/>
      <w:marBottom w:val="0"/>
      <w:divBdr>
        <w:top w:val="none" w:sz="0" w:space="0" w:color="auto"/>
        <w:left w:val="none" w:sz="0" w:space="0" w:color="auto"/>
        <w:bottom w:val="none" w:sz="0" w:space="0" w:color="auto"/>
        <w:right w:val="none" w:sz="0" w:space="0" w:color="auto"/>
      </w:divBdr>
    </w:div>
    <w:div w:id="388303098">
      <w:bodyDiv w:val="1"/>
      <w:marLeft w:val="0"/>
      <w:marRight w:val="0"/>
      <w:marTop w:val="0"/>
      <w:marBottom w:val="0"/>
      <w:divBdr>
        <w:top w:val="none" w:sz="0" w:space="0" w:color="auto"/>
        <w:left w:val="none" w:sz="0" w:space="0" w:color="auto"/>
        <w:bottom w:val="none" w:sz="0" w:space="0" w:color="auto"/>
        <w:right w:val="none" w:sz="0" w:space="0" w:color="auto"/>
      </w:divBdr>
    </w:div>
    <w:div w:id="530337930">
      <w:bodyDiv w:val="1"/>
      <w:marLeft w:val="0"/>
      <w:marRight w:val="0"/>
      <w:marTop w:val="0"/>
      <w:marBottom w:val="0"/>
      <w:divBdr>
        <w:top w:val="none" w:sz="0" w:space="0" w:color="auto"/>
        <w:left w:val="none" w:sz="0" w:space="0" w:color="auto"/>
        <w:bottom w:val="none" w:sz="0" w:space="0" w:color="auto"/>
        <w:right w:val="none" w:sz="0" w:space="0" w:color="auto"/>
      </w:divBdr>
    </w:div>
    <w:div w:id="640187119">
      <w:bodyDiv w:val="1"/>
      <w:marLeft w:val="0"/>
      <w:marRight w:val="0"/>
      <w:marTop w:val="0"/>
      <w:marBottom w:val="0"/>
      <w:divBdr>
        <w:top w:val="none" w:sz="0" w:space="0" w:color="auto"/>
        <w:left w:val="none" w:sz="0" w:space="0" w:color="auto"/>
        <w:bottom w:val="none" w:sz="0" w:space="0" w:color="auto"/>
        <w:right w:val="none" w:sz="0" w:space="0" w:color="auto"/>
      </w:divBdr>
    </w:div>
    <w:div w:id="728723762">
      <w:bodyDiv w:val="1"/>
      <w:marLeft w:val="0"/>
      <w:marRight w:val="0"/>
      <w:marTop w:val="0"/>
      <w:marBottom w:val="0"/>
      <w:divBdr>
        <w:top w:val="none" w:sz="0" w:space="0" w:color="auto"/>
        <w:left w:val="none" w:sz="0" w:space="0" w:color="auto"/>
        <w:bottom w:val="none" w:sz="0" w:space="0" w:color="auto"/>
        <w:right w:val="none" w:sz="0" w:space="0" w:color="auto"/>
      </w:divBdr>
      <w:divsChild>
        <w:div w:id="2026518780">
          <w:marLeft w:val="0"/>
          <w:marRight w:val="0"/>
          <w:marTop w:val="0"/>
          <w:marBottom w:val="0"/>
          <w:divBdr>
            <w:top w:val="none" w:sz="0" w:space="0" w:color="auto"/>
            <w:left w:val="none" w:sz="0" w:space="0" w:color="auto"/>
            <w:bottom w:val="none" w:sz="0" w:space="0" w:color="auto"/>
            <w:right w:val="none" w:sz="0" w:space="0" w:color="auto"/>
          </w:divBdr>
        </w:div>
      </w:divsChild>
    </w:div>
    <w:div w:id="862326801">
      <w:bodyDiv w:val="1"/>
      <w:marLeft w:val="0"/>
      <w:marRight w:val="0"/>
      <w:marTop w:val="0"/>
      <w:marBottom w:val="0"/>
      <w:divBdr>
        <w:top w:val="none" w:sz="0" w:space="0" w:color="auto"/>
        <w:left w:val="none" w:sz="0" w:space="0" w:color="auto"/>
        <w:bottom w:val="none" w:sz="0" w:space="0" w:color="auto"/>
        <w:right w:val="none" w:sz="0" w:space="0" w:color="auto"/>
      </w:divBdr>
    </w:div>
    <w:div w:id="886837809">
      <w:bodyDiv w:val="1"/>
      <w:marLeft w:val="0"/>
      <w:marRight w:val="0"/>
      <w:marTop w:val="0"/>
      <w:marBottom w:val="0"/>
      <w:divBdr>
        <w:top w:val="none" w:sz="0" w:space="0" w:color="auto"/>
        <w:left w:val="none" w:sz="0" w:space="0" w:color="auto"/>
        <w:bottom w:val="none" w:sz="0" w:space="0" w:color="auto"/>
        <w:right w:val="none" w:sz="0" w:space="0" w:color="auto"/>
      </w:divBdr>
    </w:div>
    <w:div w:id="895626430">
      <w:bodyDiv w:val="1"/>
      <w:marLeft w:val="0"/>
      <w:marRight w:val="0"/>
      <w:marTop w:val="0"/>
      <w:marBottom w:val="0"/>
      <w:divBdr>
        <w:top w:val="none" w:sz="0" w:space="0" w:color="auto"/>
        <w:left w:val="none" w:sz="0" w:space="0" w:color="auto"/>
        <w:bottom w:val="none" w:sz="0" w:space="0" w:color="auto"/>
        <w:right w:val="none" w:sz="0" w:space="0" w:color="auto"/>
      </w:divBdr>
    </w:div>
    <w:div w:id="985621753">
      <w:bodyDiv w:val="1"/>
      <w:marLeft w:val="0"/>
      <w:marRight w:val="0"/>
      <w:marTop w:val="0"/>
      <w:marBottom w:val="0"/>
      <w:divBdr>
        <w:top w:val="none" w:sz="0" w:space="0" w:color="auto"/>
        <w:left w:val="none" w:sz="0" w:space="0" w:color="auto"/>
        <w:bottom w:val="none" w:sz="0" w:space="0" w:color="auto"/>
        <w:right w:val="none" w:sz="0" w:space="0" w:color="auto"/>
      </w:divBdr>
    </w:div>
    <w:div w:id="1002465640">
      <w:bodyDiv w:val="1"/>
      <w:marLeft w:val="0"/>
      <w:marRight w:val="0"/>
      <w:marTop w:val="0"/>
      <w:marBottom w:val="0"/>
      <w:divBdr>
        <w:top w:val="none" w:sz="0" w:space="0" w:color="auto"/>
        <w:left w:val="none" w:sz="0" w:space="0" w:color="auto"/>
        <w:bottom w:val="none" w:sz="0" w:space="0" w:color="auto"/>
        <w:right w:val="none" w:sz="0" w:space="0" w:color="auto"/>
      </w:divBdr>
    </w:div>
    <w:div w:id="1033649140">
      <w:bodyDiv w:val="1"/>
      <w:marLeft w:val="0"/>
      <w:marRight w:val="0"/>
      <w:marTop w:val="0"/>
      <w:marBottom w:val="0"/>
      <w:divBdr>
        <w:top w:val="none" w:sz="0" w:space="0" w:color="auto"/>
        <w:left w:val="none" w:sz="0" w:space="0" w:color="auto"/>
        <w:bottom w:val="none" w:sz="0" w:space="0" w:color="auto"/>
        <w:right w:val="none" w:sz="0" w:space="0" w:color="auto"/>
      </w:divBdr>
    </w:div>
    <w:div w:id="1145122991">
      <w:bodyDiv w:val="1"/>
      <w:marLeft w:val="0"/>
      <w:marRight w:val="0"/>
      <w:marTop w:val="0"/>
      <w:marBottom w:val="0"/>
      <w:divBdr>
        <w:top w:val="none" w:sz="0" w:space="0" w:color="auto"/>
        <w:left w:val="none" w:sz="0" w:space="0" w:color="auto"/>
        <w:bottom w:val="none" w:sz="0" w:space="0" w:color="auto"/>
        <w:right w:val="none" w:sz="0" w:space="0" w:color="auto"/>
      </w:divBdr>
    </w:div>
    <w:div w:id="1158233394">
      <w:bodyDiv w:val="1"/>
      <w:marLeft w:val="0"/>
      <w:marRight w:val="0"/>
      <w:marTop w:val="0"/>
      <w:marBottom w:val="0"/>
      <w:divBdr>
        <w:top w:val="none" w:sz="0" w:space="0" w:color="auto"/>
        <w:left w:val="none" w:sz="0" w:space="0" w:color="auto"/>
        <w:bottom w:val="none" w:sz="0" w:space="0" w:color="auto"/>
        <w:right w:val="none" w:sz="0" w:space="0" w:color="auto"/>
      </w:divBdr>
    </w:div>
    <w:div w:id="1227178615">
      <w:bodyDiv w:val="1"/>
      <w:marLeft w:val="0"/>
      <w:marRight w:val="0"/>
      <w:marTop w:val="0"/>
      <w:marBottom w:val="0"/>
      <w:divBdr>
        <w:top w:val="none" w:sz="0" w:space="0" w:color="auto"/>
        <w:left w:val="none" w:sz="0" w:space="0" w:color="auto"/>
        <w:bottom w:val="none" w:sz="0" w:space="0" w:color="auto"/>
        <w:right w:val="none" w:sz="0" w:space="0" w:color="auto"/>
      </w:divBdr>
      <w:divsChild>
        <w:div w:id="1008142315">
          <w:marLeft w:val="0"/>
          <w:marRight w:val="0"/>
          <w:marTop w:val="0"/>
          <w:marBottom w:val="0"/>
          <w:divBdr>
            <w:top w:val="none" w:sz="0" w:space="0" w:color="auto"/>
            <w:left w:val="none" w:sz="0" w:space="0" w:color="auto"/>
            <w:bottom w:val="none" w:sz="0" w:space="0" w:color="auto"/>
            <w:right w:val="none" w:sz="0" w:space="0" w:color="auto"/>
          </w:divBdr>
        </w:div>
      </w:divsChild>
    </w:div>
    <w:div w:id="1316570698">
      <w:bodyDiv w:val="1"/>
      <w:marLeft w:val="0"/>
      <w:marRight w:val="0"/>
      <w:marTop w:val="0"/>
      <w:marBottom w:val="0"/>
      <w:divBdr>
        <w:top w:val="none" w:sz="0" w:space="0" w:color="auto"/>
        <w:left w:val="none" w:sz="0" w:space="0" w:color="auto"/>
        <w:bottom w:val="none" w:sz="0" w:space="0" w:color="auto"/>
        <w:right w:val="none" w:sz="0" w:space="0" w:color="auto"/>
      </w:divBdr>
    </w:div>
    <w:div w:id="1429348309">
      <w:bodyDiv w:val="1"/>
      <w:marLeft w:val="0"/>
      <w:marRight w:val="0"/>
      <w:marTop w:val="0"/>
      <w:marBottom w:val="0"/>
      <w:divBdr>
        <w:top w:val="none" w:sz="0" w:space="0" w:color="auto"/>
        <w:left w:val="none" w:sz="0" w:space="0" w:color="auto"/>
        <w:bottom w:val="none" w:sz="0" w:space="0" w:color="auto"/>
        <w:right w:val="none" w:sz="0" w:space="0" w:color="auto"/>
      </w:divBdr>
    </w:div>
    <w:div w:id="1465736115">
      <w:bodyDiv w:val="1"/>
      <w:marLeft w:val="0"/>
      <w:marRight w:val="0"/>
      <w:marTop w:val="0"/>
      <w:marBottom w:val="0"/>
      <w:divBdr>
        <w:top w:val="none" w:sz="0" w:space="0" w:color="auto"/>
        <w:left w:val="none" w:sz="0" w:space="0" w:color="auto"/>
        <w:bottom w:val="none" w:sz="0" w:space="0" w:color="auto"/>
        <w:right w:val="none" w:sz="0" w:space="0" w:color="auto"/>
      </w:divBdr>
    </w:div>
    <w:div w:id="1574857289">
      <w:bodyDiv w:val="1"/>
      <w:marLeft w:val="0"/>
      <w:marRight w:val="0"/>
      <w:marTop w:val="0"/>
      <w:marBottom w:val="0"/>
      <w:divBdr>
        <w:top w:val="none" w:sz="0" w:space="0" w:color="auto"/>
        <w:left w:val="none" w:sz="0" w:space="0" w:color="auto"/>
        <w:bottom w:val="none" w:sz="0" w:space="0" w:color="auto"/>
        <w:right w:val="none" w:sz="0" w:space="0" w:color="auto"/>
      </w:divBdr>
    </w:div>
    <w:div w:id="1692993287">
      <w:bodyDiv w:val="1"/>
      <w:marLeft w:val="0"/>
      <w:marRight w:val="0"/>
      <w:marTop w:val="0"/>
      <w:marBottom w:val="0"/>
      <w:divBdr>
        <w:top w:val="none" w:sz="0" w:space="0" w:color="auto"/>
        <w:left w:val="none" w:sz="0" w:space="0" w:color="auto"/>
        <w:bottom w:val="none" w:sz="0" w:space="0" w:color="auto"/>
        <w:right w:val="none" w:sz="0" w:space="0" w:color="auto"/>
      </w:divBdr>
    </w:div>
    <w:div w:id="2036803501">
      <w:bodyDiv w:val="1"/>
      <w:marLeft w:val="0"/>
      <w:marRight w:val="0"/>
      <w:marTop w:val="0"/>
      <w:marBottom w:val="0"/>
      <w:divBdr>
        <w:top w:val="none" w:sz="0" w:space="0" w:color="auto"/>
        <w:left w:val="none" w:sz="0" w:space="0" w:color="auto"/>
        <w:bottom w:val="none" w:sz="0" w:space="0" w:color="auto"/>
        <w:right w:val="none" w:sz="0" w:space="0" w:color="auto"/>
      </w:divBdr>
    </w:div>
    <w:div w:id="2078476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4EDD0A-BECD-4F45-9589-C88F8EC1E8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1293</Words>
  <Characters>7374</Characters>
  <Application>Microsoft Office Word</Application>
  <DocSecurity>0</DocSecurity>
  <Lines>61</Lines>
  <Paragraphs>17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-=[By NeC]=-</Company>
  <LinksUpToDate>false</LinksUpToDate>
  <CharactersWithSpaces>8650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ugur sen</cp:lastModifiedBy>
  <cp:revision>14</cp:revision>
  <cp:lastPrinted>2016-05-04T06:35:00Z</cp:lastPrinted>
  <dcterms:created xsi:type="dcterms:W3CDTF">2020-07-27T11:44:00Z</dcterms:created>
  <dcterms:modified xsi:type="dcterms:W3CDTF">2025-10-29T13:02:00Z</dcterms:modified>
</cp:coreProperties>
</file>